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17491EC5" wp14:editId="1D30B3AF">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2" behindDoc="0" locked="0" layoutInCell="1" allowOverlap="1" wp14:anchorId="657D82BE" wp14:editId="706A0308">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A612F" id="Rectangle 2" o:spid="_x0000_s1026" style="position:absolute;margin-left:0;margin-top:-66.35pt;width:99.7pt;height:92.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1AB1668A" w:rsidR="000F6E2F" w:rsidRPr="00996FDD" w:rsidRDefault="00377276" w:rsidP="00B939C0">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 xml:space="preserve">Métreur </w:t>
      </w:r>
      <w:r w:rsidR="00DD35A2">
        <w:rPr>
          <w:b/>
          <w:sz w:val="40"/>
        </w:rPr>
        <w:t>du</w:t>
      </w:r>
      <w:r>
        <w:rPr>
          <w:b/>
          <w:sz w:val="40"/>
        </w:rPr>
        <w:t xml:space="preserve"> bâtiment</w:t>
      </w:r>
      <w:r w:rsidR="00855FE3">
        <w:rPr>
          <w:b/>
          <w:sz w:val="40"/>
        </w:rPr>
        <w:t xml:space="preserve"> (F1108)</w:t>
      </w:r>
    </w:p>
    <w:p w14:paraId="7D5DE4C0" w14:textId="241F65B2" w:rsidR="00AE3E64" w:rsidRPr="005A3189" w:rsidRDefault="005A3189" w:rsidP="003545AB">
      <w:pPr>
        <w:pBdr>
          <w:bottom w:val="single" w:sz="4" w:space="1" w:color="auto"/>
        </w:pBdr>
        <w:rPr>
          <w:b/>
          <w:i/>
          <w:sz w:val="18"/>
          <w:szCs w:val="18"/>
        </w:rPr>
      </w:pPr>
      <w:r w:rsidRPr="005A3189">
        <w:rPr>
          <w:b/>
          <w:i/>
          <w:sz w:val="18"/>
          <w:szCs w:val="18"/>
        </w:rPr>
        <w:t>Ce métier correspond à une demande des employeurs, il s’acquiert cependant essentiellement par l’expérience</w:t>
      </w:r>
    </w:p>
    <w:p w14:paraId="2896DF0E" w14:textId="552AF97A" w:rsidR="00DE05BA" w:rsidRPr="00B939C0" w:rsidRDefault="002E5172" w:rsidP="003545AB">
      <w:pPr>
        <w:pBdr>
          <w:bottom w:val="single" w:sz="4" w:space="1" w:color="auto"/>
        </w:pBdr>
        <w:rPr>
          <w:b/>
          <w:i/>
          <w:color w:val="BF8F00" w:themeColor="accent4" w:themeShade="BF"/>
          <w:sz w:val="28"/>
          <w:szCs w:val="24"/>
        </w:rPr>
      </w:pPr>
      <w:r w:rsidRPr="00B939C0">
        <w:rPr>
          <w:rFonts w:asciiTheme="majorHAnsi" w:hAnsiTheme="majorHAnsi" w:cstheme="majorHAnsi"/>
          <w:b/>
          <w:noProof/>
          <w:color w:val="BF8F00" w:themeColor="accent4" w:themeShade="BF"/>
        </w:rPr>
        <mc:AlternateContent>
          <mc:Choice Requires="wps">
            <w:drawing>
              <wp:anchor distT="0" distB="0" distL="114300" distR="114300" simplePos="0" relativeHeight="251658249"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CCD45" id="Rectangle 46" o:spid="_x0000_s1026" style="position:absolute;margin-left:-175.75pt;margin-top:192.2pt;width:131.05pt;height:41.55pt;rotation:180;z-index:2516582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B939C0">
        <w:rPr>
          <w:rFonts w:asciiTheme="majorHAnsi" w:hAnsiTheme="majorHAnsi" w:cstheme="majorHAnsi"/>
          <w:b/>
          <w:noProof/>
          <w:color w:val="BF8F00" w:themeColor="accent4" w:themeShade="BF"/>
        </w:rPr>
        <mc:AlternateContent>
          <mc:Choice Requires="wps">
            <w:drawing>
              <wp:anchor distT="0" distB="0" distL="114300" distR="114300" simplePos="0" relativeHeight="251658248"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D3763" id="Rectangle 45" o:spid="_x0000_s1026" style="position:absolute;margin-left:308.2pt;margin-top:22.95pt;width:45.75pt;height:46.1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7" o:title="" recolor="t" rotate="t" type="frame"/>
                <w10:wrap anchorx="margin"/>
              </v:rect>
            </w:pict>
          </mc:Fallback>
        </mc:AlternateContent>
      </w:r>
      <w:r w:rsidRPr="00B939C0">
        <w:rPr>
          <w:noProof/>
          <w:color w:val="BF8F00" w:themeColor="accent4" w:themeShade="BF"/>
        </w:rPr>
        <mc:AlternateContent>
          <mc:Choice Requires="wps">
            <w:drawing>
              <wp:anchor distT="0" distB="0" distL="114300" distR="114300" simplePos="0" relativeHeight="251658247"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8">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15A65B3B" id="Rectangle 115" o:spid="_x0000_s1026" style="position:absolute;margin-left:274.6pt;margin-top:76.2pt;width:128.95pt;height:105.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9" o:title="" opacity=".5" recolor="t" rotate="t" type="frame"/>
              </v:rect>
            </w:pict>
          </mc:Fallback>
        </mc:AlternateContent>
      </w:r>
      <w:r w:rsidR="00E300B4" w:rsidRPr="00B939C0">
        <w:rPr>
          <w:b/>
          <w:i/>
          <w:color w:val="BF8F00" w:themeColor="accent4" w:themeShade="BF"/>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B939C0">
        <w:trPr>
          <w:trHeight w:val="590"/>
        </w:trPr>
        <w:tc>
          <w:tcPr>
            <w:tcW w:w="4390" w:type="dxa"/>
            <w:shd w:val="clear" w:color="auto" w:fill="BF8F00" w:themeFill="accent4" w:themeFillShade="BF"/>
          </w:tcPr>
          <w:p w14:paraId="1F2338EE" w14:textId="77777777" w:rsidR="002E5172" w:rsidRDefault="002E5172" w:rsidP="0026081B">
            <w:pPr>
              <w:jc w:val="center"/>
              <w:rPr>
                <w:b/>
                <w:color w:val="000000" w:themeColor="text1"/>
                <w:szCs w:val="20"/>
              </w:rPr>
            </w:pPr>
          </w:p>
          <w:p w14:paraId="7F35A1A2" w14:textId="1DDFD6F5" w:rsidR="0026081B" w:rsidRPr="002E5172" w:rsidRDefault="0026081B" w:rsidP="00B939C0">
            <w:pPr>
              <w:shd w:val="clear" w:color="auto" w:fill="BF8F00" w:themeFill="accent4" w:themeFillShade="BF"/>
              <w:jc w:val="center"/>
              <w:rPr>
                <w:b/>
                <w:color w:val="000000" w:themeColor="text1"/>
                <w:szCs w:val="20"/>
              </w:rPr>
            </w:pPr>
            <w:r w:rsidRPr="002E5172">
              <w:rPr>
                <w:b/>
                <w:color w:val="000000" w:themeColor="text1"/>
                <w:szCs w:val="20"/>
              </w:rPr>
              <w:t>Thématique commune 20</w:t>
            </w:r>
            <w:r w:rsidR="00EB7181">
              <w:rPr>
                <w:b/>
                <w:color w:val="000000" w:themeColor="text1"/>
                <w:szCs w:val="20"/>
              </w:rPr>
              <w:t>20</w:t>
            </w:r>
            <w:r w:rsidRPr="002E5172">
              <w:rPr>
                <w:b/>
                <w:color w:val="000000" w:themeColor="text1"/>
                <w:szCs w:val="20"/>
              </w:rPr>
              <w:t xml:space="preserve"> </w:t>
            </w:r>
          </w:p>
          <w:p w14:paraId="17CFBB31" w14:textId="75394BEC" w:rsidR="0026081B" w:rsidRPr="002E5172" w:rsidRDefault="0026081B" w:rsidP="00B939C0">
            <w:pPr>
              <w:shd w:val="clear" w:color="auto" w:fill="BF8F00" w:themeFill="accent4" w:themeFillShade="BF"/>
              <w:jc w:val="center"/>
              <w:rPr>
                <w:b/>
                <w:color w:val="000000" w:themeColor="text1"/>
                <w:szCs w:val="20"/>
              </w:rPr>
            </w:pPr>
            <w:r w:rsidRPr="002E5172">
              <w:rPr>
                <w:b/>
                <w:color w:val="000000" w:themeColor="text1"/>
                <w:szCs w:val="20"/>
              </w:rPr>
              <w:t xml:space="preserve">"Création" </w:t>
            </w:r>
          </w:p>
          <w:p w14:paraId="31F32EB7" w14:textId="426AD73B" w:rsidR="002E5172" w:rsidRPr="002E5172" w:rsidRDefault="002E5172" w:rsidP="002E5172">
            <w:pPr>
              <w:rPr>
                <w:b/>
                <w:color w:val="000000" w:themeColor="text1"/>
                <w:szCs w:val="20"/>
              </w:rPr>
            </w:pPr>
          </w:p>
        </w:tc>
      </w:tr>
      <w:tr w:rsidR="0026081B" w14:paraId="74C27A3D" w14:textId="77777777" w:rsidTr="00B939C0">
        <w:trPr>
          <w:trHeight w:val="1804"/>
        </w:trPr>
        <w:tc>
          <w:tcPr>
            <w:tcW w:w="4390" w:type="dxa"/>
          </w:tcPr>
          <w:p w14:paraId="4536036F" w14:textId="77777777" w:rsidR="002B588E" w:rsidRDefault="002B588E" w:rsidP="002B588E">
            <w:pPr>
              <w:pStyle w:val="Paragraphedeliste"/>
              <w:ind w:left="360"/>
              <w:rPr>
                <w:bCs/>
                <w:sz w:val="16"/>
                <w:szCs w:val="20"/>
              </w:rPr>
            </w:pPr>
          </w:p>
          <w:p w14:paraId="05979A58" w14:textId="3CD1D6B4" w:rsidR="008D684A" w:rsidRDefault="00E615AE" w:rsidP="003C0D32">
            <w:pPr>
              <w:pStyle w:val="Paragraphedeliste"/>
              <w:numPr>
                <w:ilvl w:val="0"/>
                <w:numId w:val="6"/>
              </w:numPr>
              <w:rPr>
                <w:bCs/>
                <w:sz w:val="16"/>
                <w:szCs w:val="20"/>
              </w:rPr>
            </w:pPr>
            <w:r w:rsidRPr="00E615AE">
              <w:rPr>
                <w:bCs/>
                <w:sz w:val="16"/>
                <w:szCs w:val="20"/>
              </w:rPr>
              <w:t>Ce métier correspond à une demande des employeurs et fait partie de la liste des métiers en pénurie 20</w:t>
            </w:r>
            <w:r w:rsidR="00EB7181">
              <w:rPr>
                <w:bCs/>
                <w:sz w:val="16"/>
                <w:szCs w:val="20"/>
              </w:rPr>
              <w:t>20</w:t>
            </w:r>
            <w:r w:rsidRPr="00E615AE">
              <w:rPr>
                <w:bCs/>
                <w:sz w:val="16"/>
                <w:szCs w:val="20"/>
              </w:rPr>
              <w:t xml:space="preserve">. L’IBEFE souhaite donc développer l’offre de formation peu fournie sur le Bassin, y compris au niveau de la formation initiale qui semble également en mesure de répondre aux attentes du marché. Cette formation pourra notamment compléter de manière pertinente le bagage des élèves formés dans d’autres sections connexes du secteur. </w:t>
            </w:r>
          </w:p>
          <w:p w14:paraId="0D573390" w14:textId="3146D64A" w:rsidR="0026081B" w:rsidRDefault="00E615AE" w:rsidP="003C0D32">
            <w:pPr>
              <w:pStyle w:val="Paragraphedeliste"/>
              <w:numPr>
                <w:ilvl w:val="0"/>
                <w:numId w:val="6"/>
              </w:numPr>
              <w:rPr>
                <w:bCs/>
                <w:sz w:val="16"/>
                <w:szCs w:val="20"/>
              </w:rPr>
            </w:pPr>
            <w:r w:rsidRPr="00E615AE">
              <w:rPr>
                <w:bCs/>
                <w:sz w:val="16"/>
                <w:szCs w:val="20"/>
              </w:rPr>
              <w:t>L’IBEFE insiste sur l’importance d’adapter les formations qui pourraient être mises en place aux enjeux tels que le BIM et la PEB.</w:t>
            </w:r>
          </w:p>
          <w:p w14:paraId="05E9C8A1" w14:textId="5AA52A5E" w:rsidR="00E615AE" w:rsidRPr="002E5172" w:rsidRDefault="00E615AE" w:rsidP="008D684A">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48693418" w14:textId="77777777" w:rsidR="002B588E" w:rsidRDefault="002B588E" w:rsidP="00610987">
      <w:pPr>
        <w:pBdr>
          <w:bottom w:val="single" w:sz="4" w:space="1" w:color="auto"/>
        </w:pBdr>
        <w:rPr>
          <w:b/>
          <w:i/>
          <w:color w:val="70AD47" w:themeColor="accent6"/>
          <w:sz w:val="28"/>
        </w:rPr>
      </w:pPr>
    </w:p>
    <w:p w14:paraId="072A5F96" w14:textId="77777777" w:rsidR="002B588E" w:rsidRDefault="002B588E" w:rsidP="00610987">
      <w:pPr>
        <w:pBdr>
          <w:bottom w:val="single" w:sz="4" w:space="1" w:color="auto"/>
        </w:pBdr>
        <w:rPr>
          <w:b/>
          <w:i/>
          <w:color w:val="70AD47" w:themeColor="accent6"/>
          <w:sz w:val="28"/>
        </w:rPr>
      </w:pPr>
    </w:p>
    <w:p w14:paraId="6F50E0E7" w14:textId="16E24184" w:rsidR="00610987" w:rsidRPr="00610987" w:rsidRDefault="00610987" w:rsidP="00610987">
      <w:pPr>
        <w:pBdr>
          <w:bottom w:val="single" w:sz="4" w:space="1" w:color="auto"/>
        </w:pBdr>
        <w:rPr>
          <w:b/>
          <w:i/>
          <w:color w:val="70AD47" w:themeColor="accent6"/>
          <w:sz w:val="28"/>
        </w:rPr>
      </w:pPr>
      <w:r w:rsidRPr="00996FDD">
        <w:rPr>
          <w:b/>
          <w:i/>
          <w:color w:val="70AD47" w:themeColor="accent6"/>
          <w:sz w:val="28"/>
        </w:rPr>
        <w:t>Où se former ?</w:t>
      </w:r>
    </w:p>
    <w:p w14:paraId="20714707" w14:textId="4D253A05"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58244" behindDoc="0" locked="0" layoutInCell="1" allowOverlap="1" wp14:anchorId="3A4DC384" wp14:editId="5A9702E0">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12290" id="Rectangle 29" o:spid="_x0000_s1026" style="position:absolute;margin-left:-42pt;margin-top:17.5pt;width:402.5pt;height:270.4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1" o:title="" recolor="t" rotate="t" type="frame"/>
              </v:rect>
            </w:pict>
          </mc:Fallback>
        </mc:AlternateContent>
      </w:r>
    </w:p>
    <w:p w14:paraId="5447D7F8" w14:textId="20AB8B1E" w:rsidR="000F6E2F" w:rsidRDefault="001D5672" w:rsidP="000F6E2F">
      <w:r>
        <w:rPr>
          <w:noProof/>
        </w:rPr>
        <mc:AlternateContent>
          <mc:Choice Requires="wps">
            <w:drawing>
              <wp:anchor distT="0" distB="0" distL="114300" distR="114300" simplePos="0" relativeHeight="251658245" behindDoc="0" locked="0" layoutInCell="1" allowOverlap="1" wp14:anchorId="3D891136" wp14:editId="04372673">
                <wp:simplePos x="0" y="0"/>
                <wp:positionH relativeFrom="column">
                  <wp:posOffset>5610225</wp:posOffset>
                </wp:positionH>
                <wp:positionV relativeFrom="paragraph">
                  <wp:posOffset>1856740</wp:posOffset>
                </wp:positionV>
                <wp:extent cx="71755" cy="83820"/>
                <wp:effectExtent l="0" t="0" r="23495" b="11430"/>
                <wp:wrapNone/>
                <wp:docPr id="64" name="Ellipse 64">
                  <a:hlinkClick xmlns:a="http://schemas.openxmlformats.org/drawingml/2006/main" r:id="rId22" tooltip="Institut Saint-Joseph : Aide-soignant (PE)"/>
                </wp:docPr>
                <wp:cNvGraphicFramePr/>
                <a:graphic xmlns:a="http://schemas.openxmlformats.org/drawingml/2006/main">
                  <a:graphicData uri="http://schemas.microsoft.com/office/word/2010/wordprocessingShape">
                    <wps:wsp>
                      <wps:cNvSpPr/>
                      <wps:spPr>
                        <a:xfrm>
                          <a:off x="0" y="0"/>
                          <a:ext cx="71755" cy="83820"/>
                        </a:xfrm>
                        <a:prstGeom prst="ellipse">
                          <a:avLst/>
                        </a:prstGeom>
                        <a:solidFill>
                          <a:srgbClr val="F6CD79"/>
                        </a:solidFill>
                        <a:ln w="1270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09E545" id="Ellipse 64" o:spid="_x0000_s1026" href="https://www.saintjoseph-saintghislain.be/" title="Institut Saint-Joseph : Aide-soignant (PE)" style="position:absolute;margin-left:441.75pt;margin-top:146.2pt;width:5.65pt;height:6.6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0LvwIAAJoFAAAOAAAAZHJzL2Uyb0RvYy54bWysVN9P2zAQfp+0/8Hy0/YAabtCISJFVUsn&#10;JgSVysSz6ziJhe3zbLcp/PU7O4EiNmkSWh/cs+9yP7777i4u91qRnXBegino8HhAiTAcSmnqgv68&#10;Xx6dUeIDMyVTYERBn4Snl9PPny5am4sRNKBK4Qg6MT5vbUGbEGyeZZ43QjN/DFYYVFbgNAt4dXVW&#10;Otaid62y0WBwmrXgSuuAC+/xddEp6TT5ryrBw11VeRGIKijmFtLp0rmJZza9YHntmG0k79NgH8hC&#10;M2kw6KurBQuMbJ38w5WW3IGHKhxz0BlUleQi1YDVDAfvqlk3zIpUC4Lj7StM/v+55be7lSOyLOjp&#10;mBLDNPboSilpvSD4EktqlDSPcyX5Y58AwvfvNnWlLYBvtTCh65UTigUkim/QPyUuj3HddTnExgCo&#10;IJEA18YHGbaBrBHScPQDvLANyclMluLIg6wNM4F8WV19jb3LWuvzVEPseBLXduVQE28exVjBvnI6&#10;/mNOZJ96//Tae7EPhOPjZDg5OaGEo+bs29koMSM7fGqdD98FaBKFgooOooQP2934EHNh+YtVDOZB&#10;yXIplUoXV2/mypEdQx4uT+eLyXlK/52ZMqTFKRpNBshVzhCOChFDUVtEypuaEqZqHDQeXIr9kSAx&#10;yQXzTZdM8tCNgZYBZ1FJjRAM4q9PUZlYgkjT1Jd6QDdKGyifkEUOEBlM3Fu+lBjkhvmwYg7nCR9x&#10;R4Q7PCoFWCL0EiUNuOe/vUd75BlqKWlxPrH8X1vmBCUKKVLQ8+F4HAc6XcYnE+wYcW81m7cas9Vz&#10;QOiRaZhdEqN9UC9i5UA/4CqZxaioYoZj7A7o/jIP3d7AZcTFbJbMcIgtCzdmbXl0HnGK8N7vH5iz&#10;PVcCUuwWXmaZ5e/40tnGLw3MtgEqmch0wLVnOS6AxLF+WcUN8/aerA4rdfobAAD//wMAUEsDBBQA&#10;BgAIAAAAIQDorRCu4gAAAAsBAAAPAAAAZHJzL2Rvd25yZXYueG1sTI9BS8NAEIXvgv9hGcGL2E2T&#10;pqYxmxKEgiAIVsHrNjsmodnZkN008d87nvQ4zMd73yv2i+3FBUffOVKwXkUgkGpnOmoUfLwf7jMQ&#10;PmgyuneECr7Rw768vip0btxMb3g5hkZwCPlcK2hDGHIpfd2i1X7lBiT+fbnR6sDn2Egz6pnDbS/j&#10;KNpKqzvihlYP+NRifT5OVsHr+i6Nu8Nz/VC9VJ/nuZnDlFRK3d4s1SOIgEv4g+FXn9WhZKeTm8h4&#10;0SvIsiRlVEG8izcgmMh2Gx5zUpBE6RZkWcj/G8ofAAAA//8DAFBLAwQUAAYACAAAACEAzSJJ6N0A&#10;AABUAQAAGQAAAGRycy9fcmVscy9lMm9Eb2MueG1sLnJlbHOEkEFLAzEQhe+C/yHMvZttDyKy2V60&#10;0IMXqT8gJrNJ2uwkZKLb/nuDIlgQvM3M433vMcP2PEfxgYVDIgXrrgeBZJIN5BS8HnarexBcNVkd&#10;E6GCCzJsx9ub4QWjrs3EPmQWjUKswNeaH6Rk43HW3KWM1JQplVnXthYnszYn7VBu+v5Olt8MGK+Y&#10;Ym8VlL1dgzhcckv+n52mKRh8TOZ9Rqp/REjfSCUGOjWoLg7rN5Zb52VZOtaB6jExZr/6mp0PHNux&#10;e0P5Y3lOtrV5OlcspCPIcZBXvxg/AQAA//8DAFBLAQItABQABgAIAAAAIQC2gziS/gAAAOEBAAAT&#10;AAAAAAAAAAAAAAAAAAAAAABbQ29udGVudF9UeXBlc10ueG1sUEsBAi0AFAAGAAgAAAAhADj9If/W&#10;AAAAlAEAAAsAAAAAAAAAAAAAAAAALwEAAF9yZWxzLy5yZWxzUEsBAi0AFAAGAAgAAAAhAFxbjQu/&#10;AgAAmgUAAA4AAAAAAAAAAAAAAAAALgIAAGRycy9lMm9Eb2MueG1sUEsBAi0AFAAGAAgAAAAhAOit&#10;EK7iAAAACwEAAA8AAAAAAAAAAAAAAAAAGQUAAGRycy9kb3ducmV2LnhtbFBLAQItABQABgAIAAAA&#10;IQDNIkno3QAAAFQBAAAZAAAAAAAAAAAAAAAAACgGAABkcnMvX3JlbHMvZTJvRG9jLnhtbC5yZWxz&#10;UEsFBgAAAAAFAAUAOgEAADwHAAAAAA==&#10;" o:button="t" fillcolor="#f6cd79" strokecolor="#f6cd79" strokeweight="1pt">
                <v:fill o:detectmouseclick="t"/>
                <v:stroke joinstyle="miter"/>
              </v:oval>
            </w:pict>
          </mc:Fallback>
        </mc:AlternateContent>
      </w:r>
      <w:r w:rsidR="000F6E2F">
        <w:rPr>
          <w:rStyle w:val="Appelnotedebasdep"/>
        </w:rPr>
        <w:footnoteReference w:id="2"/>
      </w:r>
    </w:p>
    <w:p w14:paraId="6335236D" w14:textId="229C690D"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6" behindDoc="0" locked="0" layoutInCell="1" allowOverlap="1" wp14:anchorId="1DCDC1E2" wp14:editId="1B01E252">
                <wp:simplePos x="0" y="0"/>
                <wp:positionH relativeFrom="column">
                  <wp:posOffset>4415790</wp:posOffset>
                </wp:positionH>
                <wp:positionV relativeFrom="paragraph">
                  <wp:posOffset>106680</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Look w:val="04A0" w:firstRow="1" w:lastRow="0" w:firstColumn="1" w:lastColumn="0" w:noHBand="0" w:noVBand="1"/>
                            </w:tblPr>
                            <w:tblGrid>
                              <w:gridCol w:w="3175"/>
                            </w:tblGrid>
                            <w:tr w:rsidR="000F6E2F" w14:paraId="04D9CB4D" w14:textId="77777777" w:rsidTr="00B939C0">
                              <w:tc>
                                <w:tcPr>
                                  <w:tcW w:w="3175" w:type="dxa"/>
                                  <w:shd w:val="clear" w:color="auto" w:fill="BF8F00" w:themeFill="accent4" w:themeFillShade="BF"/>
                                </w:tcPr>
                                <w:p w14:paraId="4C02072B" w14:textId="77777777" w:rsidR="000F6E2F" w:rsidRPr="00F22AB8" w:rsidRDefault="000F6E2F" w:rsidP="00F22AB8">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4C6960F4" w14:textId="4DBBB418" w:rsidR="000D3989" w:rsidRDefault="000D3989" w:rsidP="000F6E2F">
                            <w:pPr>
                              <w:pStyle w:val="Paragraphedeliste"/>
                              <w:numPr>
                                <w:ilvl w:val="0"/>
                                <w:numId w:val="1"/>
                              </w:numPr>
                              <w:spacing w:line="256" w:lineRule="auto"/>
                              <w:rPr>
                                <w:sz w:val="16"/>
                                <w:szCs w:val="28"/>
                              </w:rPr>
                            </w:pPr>
                            <w:r>
                              <w:rPr>
                                <w:sz w:val="16"/>
                                <w:szCs w:val="28"/>
                              </w:rPr>
                              <w:t xml:space="preserve"> IFAPME</w:t>
                            </w:r>
                          </w:p>
                          <w:p w14:paraId="7398C291" w14:textId="0B79F4AE" w:rsidR="000F6E2F" w:rsidRPr="00C81EC7" w:rsidRDefault="000F6E2F" w:rsidP="000F6E2F">
                            <w:pPr>
                              <w:spacing w:line="256" w:lineRule="auto"/>
                              <w:jc w:val="center"/>
                              <w:rPr>
                                <w:sz w:val="16"/>
                                <w:szCs w:val="28"/>
                              </w:rPr>
                            </w:pPr>
                            <w:bookmarkStart w:id="0" w:name="_GoBack"/>
                            <w:bookmarkEnd w:id="0"/>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7.7pt;margin-top:8.4pt;width:161.55pt;height:176.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B5&#10;n2Qd3wAAAAsBAAAPAAAAZHJzL2Rvd25yZXYueG1sTI/BTsMwEETvSPyDtUjcqFOgURriVKQScEBC&#10;SugHuPESR8TrELtt+Hu2p3IczWjmTbGZ3SCOOIXek4LlIgGB1HrTU6dg9/lyl4EIUZPRgydU8IsB&#10;NuX1VaFz409U47GJneASCrlWYGMccylDa9HpsPAjEntffnI6spw6aSZ94nI3yPskSaXTPfGC1SNu&#10;LbbfzcHxSPKxq7Kf1/7dVHWztdrW7Vul1O3N/PwEIuIcL2E44zM6lMy09wcyQQwK0vXqkaNspHzh&#10;HEiW2QrEXsFDus5AloX8/6H8AwAA//8DAFBLAQItABQABgAIAAAAIQC2gziS/gAAAOEBAAATAAAA&#10;AAAAAAAAAAAAAAAAAABbQ29udGVudF9UeXBlc10ueG1sUEsBAi0AFAAGAAgAAAAhADj9If/WAAAA&#10;lAEAAAsAAAAAAAAAAAAAAAAALwEAAF9yZWxzLy5yZWxzUEsBAi0AFAAGAAgAAAAhAC9cjXFEAgAA&#10;YQQAAA4AAAAAAAAAAAAAAAAALgIAAGRycy9lMm9Eb2MueG1sUEsBAi0AFAAGAAgAAAAhAHmfZB3f&#10;AAAACwEAAA8AAAAAAAAAAAAAAAAAngQAAGRycy9kb3ducmV2LnhtbFBLBQYAAAAABAAEAPMAAACq&#10;BQAAAAA=&#10;" fillcolor="window" stroked="f" strokeweight="1pt">
                <v:textbox inset="0,0,0,0">
                  <w:txbxContent>
                    <w:tbl>
                      <w:tblPr>
                        <w:tblStyle w:val="Grilledutableau"/>
                        <w:tblW w:w="0" w:type="auto"/>
                        <w:tblLook w:val="04A0" w:firstRow="1" w:lastRow="0" w:firstColumn="1" w:lastColumn="0" w:noHBand="0" w:noVBand="1"/>
                      </w:tblPr>
                      <w:tblGrid>
                        <w:gridCol w:w="3175"/>
                      </w:tblGrid>
                      <w:tr w:rsidR="000F6E2F" w14:paraId="04D9CB4D" w14:textId="77777777" w:rsidTr="00B939C0">
                        <w:tc>
                          <w:tcPr>
                            <w:tcW w:w="3175" w:type="dxa"/>
                            <w:shd w:val="clear" w:color="auto" w:fill="BF8F00" w:themeFill="accent4" w:themeFillShade="BF"/>
                          </w:tcPr>
                          <w:p w14:paraId="4C02072B" w14:textId="77777777" w:rsidR="000F6E2F" w:rsidRPr="00F22AB8" w:rsidRDefault="000F6E2F" w:rsidP="00F22AB8">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4C6960F4" w14:textId="4DBBB418" w:rsidR="000D3989" w:rsidRDefault="000D3989" w:rsidP="000F6E2F">
                      <w:pPr>
                        <w:pStyle w:val="Paragraphedeliste"/>
                        <w:numPr>
                          <w:ilvl w:val="0"/>
                          <w:numId w:val="1"/>
                        </w:numPr>
                        <w:spacing w:line="256" w:lineRule="auto"/>
                        <w:rPr>
                          <w:sz w:val="16"/>
                          <w:szCs w:val="28"/>
                        </w:rPr>
                      </w:pPr>
                      <w:r>
                        <w:rPr>
                          <w:sz w:val="16"/>
                          <w:szCs w:val="28"/>
                        </w:rPr>
                        <w:t xml:space="preserve"> IFAPME</w:t>
                      </w:r>
                    </w:p>
                    <w:p w14:paraId="7398C291" w14:textId="0B79F4AE" w:rsidR="000F6E2F" w:rsidRPr="00C81EC7" w:rsidRDefault="000F6E2F" w:rsidP="000F6E2F">
                      <w:pPr>
                        <w:spacing w:line="256" w:lineRule="auto"/>
                        <w:jc w:val="center"/>
                        <w:rPr>
                          <w:sz w:val="16"/>
                          <w:szCs w:val="28"/>
                        </w:rPr>
                      </w:pPr>
                      <w:bookmarkStart w:id="1" w:name="_GoBack"/>
                      <w:bookmarkEnd w:id="1"/>
                      <w:r w:rsidRPr="00C81EC7">
                        <w:rPr>
                          <w:sz w:val="16"/>
                          <w:szCs w:val="28"/>
                        </w:rPr>
                        <w:t>(Sur base des informations communiquées à l’Instance Bassin EFE)</w:t>
                      </w:r>
                    </w:p>
                  </w:txbxContent>
                </v:textbox>
              </v:shape>
            </w:pict>
          </mc:Fallback>
        </mc:AlternateContent>
      </w:r>
    </w:p>
    <w:p w14:paraId="089D00BD" w14:textId="00DAE6C8" w:rsidR="000F6E2F" w:rsidRPr="00C327E5" w:rsidRDefault="000F6E2F" w:rsidP="000F6E2F"/>
    <w:p w14:paraId="0A321AF8" w14:textId="32965071" w:rsidR="000F6E2F" w:rsidRPr="00C327E5" w:rsidRDefault="000F6E2F" w:rsidP="000F6E2F"/>
    <w:p w14:paraId="3F415A6F" w14:textId="02D7C3CE" w:rsidR="000F6E2F" w:rsidRPr="00C327E5" w:rsidRDefault="000F6E2F" w:rsidP="000F6E2F"/>
    <w:p w14:paraId="493732F5" w14:textId="0EBD4863" w:rsidR="000F6E2F" w:rsidRPr="00C327E5" w:rsidRDefault="000F6E2F" w:rsidP="000F6E2F"/>
    <w:p w14:paraId="65AACAA7" w14:textId="1F0BC02B" w:rsidR="000F6E2F" w:rsidRPr="00C327E5" w:rsidRDefault="00BF62F2" w:rsidP="000F6E2F">
      <w:r>
        <w:rPr>
          <w:noProof/>
        </w:rPr>
        <mc:AlternateContent>
          <mc:Choice Requires="wps">
            <w:drawing>
              <wp:anchor distT="0" distB="0" distL="114300" distR="114300" simplePos="0" relativeHeight="251664413" behindDoc="0" locked="0" layoutInCell="1" allowOverlap="1" wp14:anchorId="5A2ADECD" wp14:editId="7807DF38">
                <wp:simplePos x="0" y="0"/>
                <wp:positionH relativeFrom="column">
                  <wp:posOffset>1282700</wp:posOffset>
                </wp:positionH>
                <wp:positionV relativeFrom="paragraph">
                  <wp:posOffset>51435</wp:posOffset>
                </wp:positionV>
                <wp:extent cx="82550" cy="88900"/>
                <wp:effectExtent l="0" t="0" r="0" b="6350"/>
                <wp:wrapNone/>
                <wp:docPr id="8" name="Ellipse 8">
                  <a:hlinkClick xmlns:a="http://schemas.openxmlformats.org/drawingml/2006/main" r:id="rId23" tooltip="IFAPME : métreur deviseur à orientation PEB"/>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B52A8" id="Ellipse 8" o:spid="_x0000_s1026" href="https://www.ifapme.be/centre-ifapme-mons-borinage-centre" title="IFAPME : métreur deviseur à orientation PEB" style="position:absolute;margin-left:101pt;margin-top:4.05pt;width:6.5pt;height:7pt;z-index:251664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YnvwIAAHEFAAAOAAAAZHJzL2Uyb0RvYy54bWysVNtOGzEQfa/Uf7D8XjZJuYQVCUoTUiFR&#10;iAQVz47Xm7WwPe7YudCv6Wu/gx/r2LsQRCtVqpoHZ8YzO5czZ3x2vrOGbRQGDW7E+wc9zpSTUGm3&#10;GvGvd/MPQ85CFK4SBpwa8UcV+Pn4/buzrS/VABowlUJGQVwot37Emxh9WRRBNsqKcABeOTLWgFZE&#10;UnFVVCi2FN2aYtDrHRdbwMojSBUC3c5aIx/n+HWtZLyp66AiMyNOtcV8Yj6X6SzGZ6JcofCNll0Z&#10;4h+qsEI7SvoSaiaiYGvUv4WyWiIEqOOBBFtAXWupcg/UTb/3ppvbRniVeyFwgn+BKfy/sPJ6s0Cm&#10;qxGnQTlhaUQXxmgfFBvmhhqj3cPUaPnQpSfw/j6ktrEZyLVVLraTQmVEJJqEhsJzhmXKipdVn8YC&#10;YKKm8V/OJ4svF6xk9ulnRLVGVqmNDkl4+sEANUXLQdji4lMaXrH1ocxNpJFn8dYvkCxJCySmqexq&#10;tOmfymK7PPzHl+GrXWSSLoeDoyNiiCTLcHjay9Qo9p96DPGzAsuSMOKqBSlDJDZXIaZaRPnslZIF&#10;MLqaa2Oygqvl1CDbCCLi8cfJyWySy3/jZhzbJnuuRBAgNWFGRVlPWAW34kyYFS2ajJhTO0gJMolT&#10;6pkITZsiJ2/ZbXWkFTPaUmO99OsSG5cKU3lJugb2mCVpCdUjkQOB+iVkgpdzTUmuRIgLgbQmdEmr&#10;H2/oqA1Q4dBJnDWA3/90n/yJQGTlbEtrR119WwtUnJlLR7w+7R8epj3NyuHRyYAUfG1Zvra4tZ0C&#10;AUoUouqymPyjeRZrBHtPL8QkZSWTcJJyt/h1yjS2zwG9MVJNJtmNdtOLeOVuvUzBE04J3rvdvUDf&#10;MSASca7heUVF+YYFrW/60sFkHaHWmSJ7XDvu0l5n5nRvUHo4XuvZa/9Sjn8BAAD//wMAUEsDBBQA&#10;BgAIAAAAIQBqx5vW3QAAAAgBAAAPAAAAZHJzL2Rvd25yZXYueG1sTI/NTsMwEITvSLyDtUjcqGPz&#10;o5DGqRAS5cIBUh7Aid04Il5bsdumPD3LCW47mtHsN/Vm8RM72jmNARWIVQHMYh/MiIOCz93LTQks&#10;ZY1GTwGtgrNNsGkuL2pdmXDCD3ts88CoBFOlFbicY8V56p31Oq1CtEjePsxeZ5LzwM2sT1TuJy6L&#10;4oF7PSJ9cDraZ2f7r/bgFexajOfbbzd2b2JrHl9jKN+3d0pdXy1Pa2DZLvkvDL/4hA4NMXXhgCax&#10;SYEsJG3JCkoBjHwp7kl3dEgBvKn5/wHNDwAAAP//AwBQSwMEFAAGAAgAAAAhAA3wMobjAAAAYwEA&#10;ABkAAABkcnMvX3JlbHMvZTJvRG9jLnhtbC5yZWxzhNDBasMwDAbg+2DvYHR3nPYwxkjSSzfoYZfR&#10;PYBrK4mpLRvbXdq3nyAMVhjsKAt/+qVudw1efGEuLlIPm6YFgWSidTT18Hl8k88gStVktY+EPdyw&#10;wG54fOg+0OvKn8rsUhGsUOlhrjW9KFXMjEGXJiYk7owxB125zJNK2pz1hGrbtk8q/zZguDPFwfaQ&#10;D3YD4nhLPPl/O46jM7iP5hKQ6h8j1MxS9o7OjOo8YV3ZwpmXZWncqFPA5oTKMJBRrg8y8JryFLMj&#10;ji7X3o/wHi2He71WzKQ9qKFTd6cZvgEAAP//AwBQSwECLQAUAAYACAAAACEAtoM4kv4AAADhAQAA&#10;EwAAAAAAAAAAAAAAAAAAAAAAW0NvbnRlbnRfVHlwZXNdLnhtbFBLAQItABQABgAIAAAAIQA4/SH/&#10;1gAAAJQBAAALAAAAAAAAAAAAAAAAAC8BAABfcmVscy8ucmVsc1BLAQItABQABgAIAAAAIQCPYTYn&#10;vwIAAHEFAAAOAAAAAAAAAAAAAAAAAC4CAABkcnMvZTJvRG9jLnhtbFBLAQItABQABgAIAAAAIQBq&#10;x5vW3QAAAAgBAAAPAAAAAAAAAAAAAAAAABkFAABkcnMvZG93bnJldi54bWxQSwECLQAUAAYACAAA&#10;ACEADfAyhuMAAABjAQAAGQAAAAAAAAAAAAAAAAAjBgAAZHJzL19yZWxzL2Uyb0RvYy54bWwucmVs&#10;c1BLBQYAAAAABQAFADoBAAA9BwAAAAA=&#10;" o:button="t" fillcolor="#63a7da" stroked="f" strokeweight=".5pt">
                <v:fill o:detectmouseclick="t"/>
                <v:stroke joinstyle="miter"/>
              </v:oval>
            </w:pict>
          </mc:Fallback>
        </mc:AlternateContent>
      </w:r>
    </w:p>
    <w:p w14:paraId="642D46DA" w14:textId="20D7F00A" w:rsidR="000F6E2F" w:rsidRPr="00C327E5" w:rsidRDefault="000F6E2F" w:rsidP="000F6E2F"/>
    <w:p w14:paraId="3803FF66" w14:textId="471E11EE" w:rsidR="000F6E2F" w:rsidRPr="00C327E5" w:rsidRDefault="000F6E2F" w:rsidP="000F6E2F"/>
    <w:p w14:paraId="5F85A954" w14:textId="7FA9E826" w:rsidR="00713FB2" w:rsidRDefault="00713FB2">
      <w:pPr>
        <w:rPr>
          <w:b/>
          <w:i/>
          <w:color w:val="70AD47" w:themeColor="accent6"/>
          <w:sz w:val="28"/>
        </w:rPr>
      </w:pPr>
      <w:bookmarkStart w:id="2" w:name="_Hlt40257543"/>
      <w:bookmarkStart w:id="3" w:name="_Hlt40257544"/>
      <w:bookmarkEnd w:id="2"/>
      <w:bookmarkEnd w:id="3"/>
      <w:r>
        <w:rPr>
          <w:b/>
          <w:i/>
          <w:color w:val="70AD47" w:themeColor="accent6"/>
          <w:sz w:val="28"/>
        </w:rPr>
        <w:br w:type="page"/>
      </w:r>
    </w:p>
    <w:p w14:paraId="4610BB5A" w14:textId="65EEAC74" w:rsidR="00F32A2D" w:rsidRPr="00713FB2" w:rsidRDefault="00023309" w:rsidP="005A57C5">
      <w:r w:rsidRPr="00B939C0">
        <w:rPr>
          <w:b/>
          <w:i/>
          <w:noProof/>
          <w:color w:val="BF8F00" w:themeColor="accent4" w:themeShade="BF"/>
          <w:sz w:val="28"/>
        </w:rPr>
        <w:lastRenderedPageBreak/>
        <mc:AlternateContent>
          <mc:Choice Requires="wps">
            <w:drawing>
              <wp:anchor distT="0" distB="0" distL="114300" distR="114300" simplePos="0" relativeHeight="251658257" behindDoc="0" locked="0" layoutInCell="1" allowOverlap="1" wp14:anchorId="6B260FDB" wp14:editId="36D7B34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B939C0">
        <w:rPr>
          <w:b/>
          <w:i/>
          <w:color w:val="BF8F00" w:themeColor="accent4" w:themeShade="BF"/>
          <w:sz w:val="28"/>
        </w:rPr>
        <w:t xml:space="preserve">Chiffres clés de l’emploi </w:t>
      </w:r>
      <w:r w:rsidR="00E82D50" w:rsidRPr="00B939C0">
        <w:rPr>
          <w:b/>
          <w:i/>
          <w:color w:val="BF8F00" w:themeColor="accent4" w:themeShade="BF"/>
          <w:sz w:val="28"/>
        </w:rPr>
        <w:t>et de la formatio</w:t>
      </w:r>
      <w:r w:rsidR="004430D7" w:rsidRPr="00B939C0">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8" behindDoc="0" locked="0" layoutInCell="1" allowOverlap="1" wp14:anchorId="5D5FB715" wp14:editId="279DE4DE">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WBpgIAAC0FAAAOAAAAZHJzL2Uyb0RvYy54bWysVM1uEzEQviPxDpbvdJOQkHbVTRUlKkIq&#10;baUW9TzxerOW/IftZBOehiuvUV6MGW+alsIJsQfL8/d55puZPb/YGc22MkTlbMWHJwPOpBWuVnZd&#10;8S/3l+9OOYsJbA3aWVnxvYz8Yvb2zXnnSzlyrdO1DAxBbCw7X/E2JV8WRRStNBBPnJcWjY0LBhKK&#10;YV3UATpEN7oYDQYfis6F2gcnZIyoXfZGPsv4TSNFummaKBPTFcfcUj5DPld0FrNzKNcBfKvEIQ34&#10;hywMKIuPHqGWkIBtgvoDyigRXHRNOhHOFK5plJC5BqxmOHhVzV0LXuZakJzojzTF/wcrrre3gaka&#10;ezcacWbBYJNuwhqsQlaMkY/fS7b8+UODYuSBfHU+lhh252/DQYp4peJ3TTAsOCR5Mh7QlynBItku&#10;M74/Mi53iQlUTodn48mEM4Gm0en0bDqa0BNFj0WYPsT0UTrD6FLxRrtu0UJIS6lhn/FhexVTH/Tk&#10;TIHWXSqtUQ+ltqyjAqeYEROAY9ZoSHg1HguPds0Z6DXOr0ghQ0anVU3hFJ1nUS50YFvAKQIhpE3j&#10;7Kc35rOre/10QgX3eRxDcim/oVGKS4htH5RNFASlUQk3QStT8dOevB5LW7LKPMuHQqkDPed0S7vV&#10;LnfwPQGRZuXqPXY1dwIrjl5cKnz2CmK6hYDzjUrc2XSDBxFacXe4cda68O1vevKvOJ1II2cdrgxS&#10;93UDQXKmP1mcybPheIymlIXxZDpCIby0rF5a7MYsHPI5zAnmK/kn/XRtgjMPuN1zehhNYAUm1zfp&#10;ICxSv8r4fxByPs9uuFce0pW984LAiTzi/H73AMEfpijh/F27p/WC8tUI9b4Uad18k1yj8nw9U4tt&#10;JQF3Mjf48P+gpX8pZ6/nv9zsFwAAAP//AwBQSwMEFAAGAAgAAAAhAAG2EDDhAAAACwEAAA8AAABk&#10;cnMvZG93bnJldi54bWxMj8tOwzAQRfdI/IM1SOyondImbYhTIR5d9wFVl9N4EkfEdhS7bfh7zAqW&#10;o3t075liNZqOXWjwrbMSkokARrZyqrWNhI/9+8MCmA9oFXbOkoRv8rAqb28KzJW72i1ddqFhscT6&#10;HCXoEPqcc19pMugnricbs9oNBkM8h4arAa+x3HR8KkTKDbY2Lmjs6UVT9bU7Gwm1VsfNNqjP9IDH&#10;Mav79evbfi3l/d34/AQs0Bj+YPjVj+pQRqeTO1vlWSdhNlsmEZUwf8wyYJFYimkK7CQhnScCeFnw&#10;/z+UPwAAAP//AwBQSwECLQAUAAYACAAAACEAtoM4kv4AAADhAQAAEwAAAAAAAAAAAAAAAAAAAAAA&#10;W0NvbnRlbnRfVHlwZXNdLnhtbFBLAQItABQABgAIAAAAIQA4/SH/1gAAAJQBAAALAAAAAAAAAAAA&#10;AAAAAC8BAABfcmVscy8ucmVsc1BLAQItABQABgAIAAAAIQDUigWBpgIAAC0FAAAOAAAAAAAAAAAA&#10;AAAAAC4CAABkcnMvZTJvRG9jLnhtbFBLAQItABQABgAIAAAAIQABthAw4QAAAAsBAAAPAAAAAAAA&#10;AAAAAAAAAAAFAABkcnMvZG93bnJldi54bWxQSwUGAAAAAAQABADzAAAADgY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59" behindDoc="0" locked="0" layoutInCell="1" allowOverlap="1" wp14:anchorId="0F6B238D" wp14:editId="36604E05">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spgIAAH0FAAAOAAAAZHJzL2Uyb0RvYy54bWysVM1u2zAMvg/YOwi6r06CZO2MOkWQIMOA&#10;ri3QDj0zshQL0N8kJXb2NLvuNbYXGyU7WdvtNNQHQ5SoT+THj7y86rQie+6DtKai47MRJdwwW0uz&#10;reiXh/W7C0pCBFODsoZX9MADvZq/fXPZupJPbGNVzT1BEBPK1lW0idGVRRFYwzWEM+u4wUNhvYaI&#10;pt8WtYcW0bUqJqPR+6K1vnbeMh4C7q76QzrP+EJwFm+FCDwSVVGMLea/z/9N+hfzSyi3Hlwj2RAG&#10;/EcUGqTBR09QK4hAdl7+BaUl8zZYEc+Y1YUVQjKec8BsxqMX2dw34HjOBckJ7kRTeD1YdrO/80TW&#10;WLvJmBIDGot067dgJLKiNf/5vSSrXz8USJI8kK/WhRKv3bs7P1gBlyn5TnhNvEWSZ9NR+jIlmCTp&#10;MuOHE+O8i4Th5jnWEN0Iw6PJxUU2ELTosRKm8yF+5FaTtKioULZdNuDjiis4ZHzYX4fYXzo6p4vB&#10;KlmvpVLZSHriS+XJHlAJwBg3cZqvq53+bOt+/3yWoumxsgTTlRzOMzRlSJsIO8+hA8pWKIiYhXZI&#10;ZDBbSkBtsR9Y9PmNZ7dPwK8SS0p5BaHpwfJDvai1jNhZSuqKZl6PeSmTCOG5NwbiUkX7GqZV7DZd&#10;VsT0WO2NrQ+oklxZLFZwbC3x2WsI8Q489gtu4gyIt/hLBaqoHVaUNNZ/+9d+8q9o+iONlLTYgkjd&#10;1x14Ton6ZFDjH8bTKR7FbExnqBVK/NOTzdMTs9NLi7VFFWOAeZn8ozouhbf6EafFIj2MR2AYBtcX&#10;aTCWsR8NOG8YXyyyG/apg3ht7h1L4EdNPnSP4N2gyoh6vrH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cKcILK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2" behindDoc="0" locked="0" layoutInCell="1" allowOverlap="1" wp14:anchorId="327B582C" wp14:editId="594A1FBC">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50ADC84A" w:rsidR="00F50159" w:rsidRPr="001E6D06" w:rsidRDefault="00B34146" w:rsidP="00F50159">
                            <w:pPr>
                              <w:rPr>
                                <w:sz w:val="14"/>
                              </w:rPr>
                            </w:pPr>
                            <w:r>
                              <w:rPr>
                                <w:sz w:val="14"/>
                              </w:rPr>
                              <w:t>60,1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fillcolor="#fbe4d5 [661]" stroked="f" strokeweight=".5pt">
                <v:textbox>
                  <w:txbxContent>
                    <w:p w14:paraId="06D97269" w14:textId="50ADC84A" w:rsidR="00F50159" w:rsidRPr="001E6D06" w:rsidRDefault="00B34146" w:rsidP="00F50159">
                      <w:pPr>
                        <w:rPr>
                          <w:sz w:val="14"/>
                        </w:rPr>
                      </w:pPr>
                      <w:r>
                        <w:rPr>
                          <w:sz w:val="14"/>
                        </w:rPr>
                        <w:t>60,1</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5"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4" behindDoc="0" locked="0" layoutInCell="1" allowOverlap="1" wp14:anchorId="64C20D03" wp14:editId="0C054F36">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0qqA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LQw+todxjs1lIU+gMv2vwwe+Z8ytmceywSXCV+Ef8VBLagkJ/oqQG+/PUfbDHaUAtJS2OcUHd&#10;jy2zghL5VeOcXI4mkzD3UZhMZ2MU7LFmfazRW3UD2EUjXFqGx2Ow9/JwrCyoV9w4yxAVVUxzjF1Q&#10;7u1BuPFpveDO4mK5jGY464b5e/1seAAPPIeGfulemTV913scmAc4jDybv2v+ZBs8NSy3HqomTkZg&#10;OvHavwDuidjW/U4Li+hYjlZvm3fxCwAA//8DAFBLAwQUAAYACAAAACEAGoli/t4AAAAHAQAADwAA&#10;AGRycy9kb3ducmV2LnhtbEyPQUvDQBSE74L/YXmCF7GbxpC2MZsikSB4ayvS4zb7zAZ334bsNo3/&#10;3vVUj8MMM9+U29kaNuHoe0cClosEGFLrVE+dgI9D87gG5oMkJY0jFPCDHrbV7U0pC+UutMNpHzoW&#10;S8gXUoAOYSg4961GK/3CDUjR+3KjlSHKseNqlJdYbg1PkyTnVvYUF7QcsNbYfu/PVkDt3e44YVO/&#10;fur2sHx4M1n+3ghxfze/PAMLOIdrGP7wIzpUkenkzqQ8MwLikSAg32TAopumm3jkJCBbPa2AVyX/&#10;z1/9AgAA//8DAFBLAQItABQABgAIAAAAIQC2gziS/gAAAOEBAAATAAAAAAAAAAAAAAAAAAAAAABb&#10;Q29udGVudF9UeXBlc10ueG1sUEsBAi0AFAAGAAgAAAAhADj9If/WAAAAlAEAAAsAAAAAAAAAAAAA&#10;AAAALwEAAF9yZWxzLy5yZWxzUEsBAi0AFAAGAAgAAAAhABVDDSqoAgAAwQUAAA4AAAAAAAAAAAAA&#10;AAAALgIAAGRycy9lMm9Eb2MueG1sUEsBAi0AFAAGAAgAAAAhABqJYv7eAAAABwEAAA8AAAAAAAAA&#10;AAAAAAAAAgUAAGRycy9kb3ducmV2LnhtbFBLBQYAAAAABAAEAPMAAAANBg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1" behindDoc="0" locked="0" layoutInCell="1" allowOverlap="1" wp14:anchorId="2697CFEC" wp14:editId="1EFFE03C">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1C6CC6B" w:rsidR="00F50159" w:rsidRPr="001E6D06" w:rsidRDefault="00B34146" w:rsidP="00F50159">
                            <w:pPr>
                              <w:rPr>
                                <w:sz w:val="14"/>
                              </w:rPr>
                            </w:pPr>
                            <w:r>
                              <w:rPr>
                                <w:sz w:val="14"/>
                              </w:rPr>
                              <w:t>14,8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fillcolor="#fbe4d5 [661]" stroked="f" strokeweight=".5pt">
                <v:textbox>
                  <w:txbxContent>
                    <w:p w14:paraId="542069E4" w14:textId="41C6CC6B" w:rsidR="00F50159" w:rsidRPr="001E6D06" w:rsidRDefault="00B34146" w:rsidP="00F50159">
                      <w:pPr>
                        <w:rPr>
                          <w:sz w:val="14"/>
                        </w:rPr>
                      </w:pPr>
                      <w:r>
                        <w:rPr>
                          <w:sz w:val="14"/>
                        </w:rPr>
                        <w:t>14,8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1513337B" wp14:editId="5F80E038">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312878EC" w:rsidR="00812FF5" w:rsidRPr="001E6D06" w:rsidRDefault="00B34146" w:rsidP="00812FF5">
                            <w:pPr>
                              <w:rPr>
                                <w:sz w:val="14"/>
                              </w:rPr>
                            </w:pPr>
                            <w:r>
                              <w:rPr>
                                <w:sz w:val="14"/>
                              </w:rPr>
                              <w:t>25,2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fillcolor="#fbe4d5 [661]" stroked="f" strokeweight=".5pt">
                <v:textbox>
                  <w:txbxContent>
                    <w:p w14:paraId="7DE4D5A2" w14:textId="312878EC" w:rsidR="00812FF5" w:rsidRPr="001E6D06" w:rsidRDefault="00B34146" w:rsidP="00812FF5">
                      <w:pPr>
                        <w:rPr>
                          <w:sz w:val="14"/>
                        </w:rPr>
                      </w:pPr>
                      <w:r>
                        <w:rPr>
                          <w:sz w:val="14"/>
                        </w:rPr>
                        <w:t>25,2</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0" behindDoc="0" locked="0" layoutInCell="1" allowOverlap="1" wp14:anchorId="73F99F11" wp14:editId="2321EC15">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p3pQIAAKoFAAAOAAAAZHJzL2Uyb0RvYy54bWysVNtuEzEQfUfiHyy/090sSUqibqrQqgip&#10;tBUpqsSb47WbFbbH2E6y4esZey8NpQgJ8bJre+5nzszZeaMV2QnnazAlHZ3klAjDoarNY0m/3F+9&#10;eUeJD8xUTIERJT0IT88Xr1+d7e1cFLABVQlH0Inx870t6SYEO88yzzdCM38CVhgUSnCaBby6x6xy&#10;bI/etcqKPJ9me3CVdcCF9/h62QrpIvmXUvBwK6UXgaiSYm4hfV36ruM3W5yx+aNjdlPzLg32D1lo&#10;VhsMOri6ZIGRrat/c6Vr7sCDDCccdAZS1lykGrCaUf6smtWGWZFqQXC8HWDy/88tv9ndOVJXJZ2M&#10;KDFMY4++YqdIJUgQTRAE3xGkvfVz1F1Z1A7Ne2iw2f27x8dYeyOdjn+siqAc4T4MEKMrwqNRMZu8&#10;zQtKOMpGxXSaz4roJ3syt86HDwI0iYeSOuxhgpbtrn1oVXuVGM2DqqurWql0ibwRF8qRHcOOM86F&#10;CeNkrrb6E1Tt++kkz1PvMWyiWjRJSfziTZno00D03gaOL1nEoq05ncJBiainzGchEcoEzR+TmXbV&#10;Ju2oJdH5YFikVIeUjqvoDTv9aCoSwQfj0d+NB4sUGUwYjHVtwL3koPqWGo1IyVa/R6CtO0IQmnWT&#10;ODTrKbGG6oBMcdAOnLf8qsZuXjMf7pjDCUNy4NYIt/iRCvYlhe5EyQbcj5feoz4SH6WU7HFiS+q/&#10;b5kTlKiPBkdiNhqP44iny3hyWuDFHUvWxxKz1ReAFEHWY3bpGPWD6o/SgX7A5bKMUVHEDMfYJQ39&#10;8SK0ewSXExfLZVLCobYsXJuV5dF1RDly9b55YM52hI5jdQP9bLP5M163utHSwHIbQNaJ9BHnFtUO&#10;f1wIibHd8oob5/ietJ5W7OInAAAA//8DAFBLAwQUAAYACAAAACEA7qysZ90AAAAHAQAADwAAAGRy&#10;cy9kb3ducmV2LnhtbEyPwW7CQAxE75X6Dysj9VY2pFVTpdkgilQhTgjIB5jEJBFZb5pdIPTr657K&#10;zeOxZp6z+Wg7daHBt44NzKYRKOLSVS3XBor91/M7KB+QK+wck4EbeZjnjw8ZppW78pYuu1ArCWGf&#10;ooEmhD7V2pcNWfRT1xOLd3SDxSByqHU14FXCbafjKHrTFluWhgZ7WjZUnnZna+D7x758rj2exs12&#10;tV8s18VtsyqMeZqMiw9Qgcbwfwx/+IIOuTAd3JkrrzoD8kgwkMQJKHHj6FUWBxmSeAY6z/Q9f/4L&#10;AAD//wMAUEsBAi0AFAAGAAgAAAAhALaDOJL+AAAA4QEAABMAAAAAAAAAAAAAAAAAAAAAAFtDb250&#10;ZW50X1R5cGVzXS54bWxQSwECLQAUAAYACAAAACEAOP0h/9YAAACUAQAACwAAAAAAAAAAAAAAAAAv&#10;AQAAX3JlbHMvLnJlbHNQSwECLQAUAAYACAAAACEAg0xKd6UCAACqBQAADgAAAAAAAAAAAAAAAAAu&#10;AgAAZHJzL2Uyb0RvYy54bWxQSwECLQAUAAYACAAAACEA7qysZ90AAAAHAQAADwAAAAAAAAAAAAAA&#10;AAD/BAAAZHJzL2Rvd25yZXYueG1sUEsFBgAAAAAEAAQA8wAAAAk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10C69EBB">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373058AD" w:rsidR="00F27CBE" w:rsidRPr="00B939C0" w:rsidRDefault="00F27CBE" w:rsidP="00D46DB0">
            <w:pPr>
              <w:rPr>
                <w:b/>
                <w:noProof/>
                <w:color w:val="BF8F00" w:themeColor="accent4" w:themeShade="BF"/>
                <w:sz w:val="18"/>
              </w:rPr>
            </w:pPr>
            <w:r w:rsidRPr="00B939C0">
              <w:rPr>
                <w:noProof/>
                <w:color w:val="BF8F00" w:themeColor="accent4" w:themeShade="BF"/>
                <w:sz w:val="14"/>
              </w:rPr>
              <mc:AlternateContent>
                <mc:Choice Requires="wpg">
                  <w:drawing>
                    <wp:anchor distT="0" distB="0" distL="114300" distR="114300" simplePos="0" relativeHeight="251658256"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B00C82" id="Graphique 85" o:spid="_x0000_s1026" alt="Croissance commerciale" style="position:absolute;margin-left:6.5pt;margin-top:2.85pt;width:34pt;height:34pt;z-index:251658282"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B939C0">
              <w:rPr>
                <w:noProof/>
                <w:color w:val="BF8F00" w:themeColor="accent4" w:themeShade="BF"/>
                <w:sz w:val="14"/>
              </w:rPr>
              <w:t xml:space="preserve">                                  </w:t>
            </w:r>
            <w:r w:rsidR="00B34146" w:rsidRPr="00B939C0">
              <w:rPr>
                <w:b/>
                <w:noProof/>
                <w:color w:val="BF8F00" w:themeColor="accent4" w:themeShade="BF"/>
                <w:sz w:val="18"/>
              </w:rPr>
              <w:t>-11</w:t>
            </w:r>
            <w:r w:rsidRPr="00B939C0">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2D4CD115" w:rsidR="00F27CBE" w:rsidRPr="00F27CBE" w:rsidRDefault="00B34146" w:rsidP="00D46DB0">
            <w:pPr>
              <w:contextualSpacing/>
              <w:jc w:val="center"/>
              <w:rPr>
                <w:rFonts w:ascii="Calibri" w:eastAsia="+mn-ea" w:hAnsi="Calibri" w:cs="+mn-cs"/>
                <w:color w:val="000000"/>
                <w:sz w:val="18"/>
                <w:szCs w:val="24"/>
                <w:lang w:val="fr-FR" w:eastAsia="fr-BE"/>
              </w:rPr>
            </w:pPr>
            <w:r w:rsidRPr="00B939C0">
              <w:rPr>
                <w:rFonts w:ascii="Calibri" w:eastAsia="+mn-ea" w:hAnsi="Calibri" w:cs="+mn-cs"/>
                <w:b/>
                <w:color w:val="BF8F00" w:themeColor="accent4" w:themeShade="BF"/>
                <w:sz w:val="18"/>
                <w:szCs w:val="24"/>
                <w:lang w:val="fr-FR" w:eastAsia="fr-BE"/>
              </w:rPr>
              <w:t>6</w:t>
            </w:r>
            <w:r w:rsidR="00F27CBE" w:rsidRPr="00B939C0">
              <w:rPr>
                <w:rFonts w:ascii="Calibri" w:eastAsia="+mn-ea" w:hAnsi="Calibri" w:cs="+mn-cs"/>
                <w:b/>
                <w:color w:val="BF8F00" w:themeColor="accent4" w:themeShade="BF"/>
                <w:sz w:val="18"/>
                <w:szCs w:val="24"/>
                <w:lang w:val="fr-FR" w:eastAsia="fr-BE"/>
              </w:rPr>
              <w:t>%</w:t>
            </w:r>
            <w:r w:rsidR="00F27CBE" w:rsidRPr="00F27CBE">
              <w:rPr>
                <w:rFonts w:ascii="Calibri" w:eastAsia="+mn-ea" w:hAnsi="Calibri" w:cs="+mn-cs"/>
                <w:color w:val="000000"/>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16D01643" w:rsidR="00F27CBE" w:rsidRPr="00B939C0" w:rsidRDefault="00F27CBE" w:rsidP="00D46DB0">
            <w:pPr>
              <w:jc w:val="center"/>
              <w:rPr>
                <w:rFonts w:ascii="Calibri" w:eastAsia="Times New Roman" w:hAnsi="Calibri" w:cs="Calibri"/>
                <w:bCs/>
                <w:color w:val="BF8F00" w:themeColor="accent4" w:themeShade="BF"/>
                <w:sz w:val="18"/>
                <w:szCs w:val="20"/>
                <w:lang w:eastAsia="fr-BE"/>
              </w:rPr>
            </w:pPr>
            <w:r w:rsidRPr="00B939C0">
              <w:rPr>
                <w:rFonts w:ascii="Calibri" w:eastAsia="Times New Roman" w:hAnsi="Calibri" w:cs="Calibri"/>
                <w:b/>
                <w:bCs/>
                <w:color w:val="BF8F00" w:themeColor="accent4" w:themeShade="BF"/>
                <w:sz w:val="18"/>
                <w:szCs w:val="20"/>
                <w:lang w:eastAsia="fr-BE"/>
              </w:rPr>
              <w:t>1,</w:t>
            </w:r>
            <w:r w:rsidR="00B34146" w:rsidRPr="00B939C0">
              <w:rPr>
                <w:rFonts w:ascii="Calibri" w:eastAsia="Times New Roman" w:hAnsi="Calibri" w:cs="Calibri"/>
                <w:b/>
                <w:bCs/>
                <w:color w:val="BF8F00" w:themeColor="accent4" w:themeShade="BF"/>
                <w:sz w:val="18"/>
                <w:szCs w:val="20"/>
                <w:lang w:eastAsia="fr-BE"/>
              </w:rPr>
              <w:t>3</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3">
                            <a:extLst>
                              <a:ext uri="{837473B0-CC2E-450A-ABE3-18F120FF3D39}">
                                <a1611:picAttrSrcUrl xmlns:a1611="http://schemas.microsoft.com/office/drawing/2016/11/main" r:id="rId34"/>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9BF4A" id="Rectangle 125" o:spid="_x0000_s1026" style="position:absolute;margin-left:199.85pt;margin-top:17.85pt;width:47.35pt;height:53.75pt;rotation:372783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38"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4782FAE6">
                  <wp:extent cx="2701925" cy="2162370"/>
                  <wp:effectExtent l="0" t="0" r="0"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9CB9A22" w14:textId="77777777" w:rsidR="00DC5551" w:rsidRDefault="00DC5551" w:rsidP="005E0E51">
            <w:pPr>
              <w:rPr>
                <w:b/>
                <w:i/>
                <w:color w:val="70AD47" w:themeColor="accent6"/>
                <w:sz w:val="28"/>
              </w:rPr>
            </w:pPr>
          </w:p>
          <w:tbl>
            <w:tblPr>
              <w:tblStyle w:val="Grilledutableau"/>
              <w:tblW w:w="4279" w:type="dxa"/>
              <w:tblLook w:val="04A0" w:firstRow="1" w:lastRow="0" w:firstColumn="1" w:lastColumn="0" w:noHBand="0" w:noVBand="1"/>
            </w:tblPr>
            <w:tblGrid>
              <w:gridCol w:w="3853"/>
              <w:gridCol w:w="426"/>
            </w:tblGrid>
            <w:tr w:rsidR="00584D0B" w:rsidRPr="007441A8" w14:paraId="49D24033" w14:textId="77777777" w:rsidTr="00B939C0">
              <w:trPr>
                <w:trHeight w:val="290"/>
              </w:trPr>
              <w:tc>
                <w:tcPr>
                  <w:tcW w:w="4279" w:type="dxa"/>
                  <w:gridSpan w:val="2"/>
                  <w:shd w:val="clear" w:color="auto" w:fill="BF8F00" w:themeFill="accent4" w:themeFillShade="BF"/>
                  <w:noWrap/>
                  <w:hideMark/>
                </w:tcPr>
                <w:p w14:paraId="2AD85F71" w14:textId="7E7C197A" w:rsidR="00584D0B" w:rsidRPr="007441A8" w:rsidRDefault="00584D0B" w:rsidP="00DC5551">
                  <w:pPr>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p>
              </w:tc>
            </w:tr>
            <w:tr w:rsidR="00DC5551" w:rsidRPr="007441A8" w14:paraId="4CFDF76C" w14:textId="77777777" w:rsidTr="00B939C0">
              <w:trPr>
                <w:trHeight w:val="290"/>
              </w:trPr>
              <w:tc>
                <w:tcPr>
                  <w:tcW w:w="3853" w:type="dxa"/>
                  <w:noWrap/>
                  <w:hideMark/>
                </w:tcPr>
                <w:p w14:paraId="21F5CFAD" w14:textId="40EF6252" w:rsidR="00DC5551" w:rsidRPr="007441A8" w:rsidRDefault="00B977DC" w:rsidP="00DC5551">
                  <w:pPr>
                    <w:jc w:val="center"/>
                    <w:rPr>
                      <w:rFonts w:ascii="Calibri" w:eastAsia="Times New Roman" w:hAnsi="Calibri" w:cs="Calibri"/>
                      <w:color w:val="000000"/>
                      <w:sz w:val="14"/>
                      <w:szCs w:val="16"/>
                      <w:lang w:eastAsia="fr-BE"/>
                    </w:rPr>
                  </w:pPr>
                  <w:r w:rsidRPr="00B977DC">
                    <w:rPr>
                      <w:rFonts w:ascii="Calibri" w:eastAsia="Times New Roman" w:hAnsi="Calibri" w:cs="Calibri"/>
                      <w:color w:val="000000"/>
                      <w:sz w:val="14"/>
                      <w:szCs w:val="16"/>
                      <w:lang w:eastAsia="fr-BE"/>
                    </w:rPr>
                    <w:t>CONSTRUCTION</w:t>
                  </w:r>
                </w:p>
              </w:tc>
              <w:tc>
                <w:tcPr>
                  <w:tcW w:w="426" w:type="dxa"/>
                  <w:noWrap/>
                  <w:hideMark/>
                </w:tcPr>
                <w:p w14:paraId="6E2CEFF2" w14:textId="7DFC6B99" w:rsidR="00DC5551" w:rsidRPr="007441A8" w:rsidRDefault="003056EA" w:rsidP="00DC5551">
                  <w:pPr>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26</w:t>
                  </w:r>
                </w:p>
              </w:tc>
            </w:tr>
            <w:tr w:rsidR="00DC5551" w:rsidRPr="007441A8" w14:paraId="5BD4996A" w14:textId="77777777" w:rsidTr="00B939C0">
              <w:trPr>
                <w:trHeight w:val="290"/>
              </w:trPr>
              <w:tc>
                <w:tcPr>
                  <w:tcW w:w="3853" w:type="dxa"/>
                  <w:noWrap/>
                  <w:hideMark/>
                </w:tcPr>
                <w:p w14:paraId="4609C246" w14:textId="3A9EEEDF" w:rsidR="00DC5551" w:rsidRPr="007441A8" w:rsidRDefault="008A2107" w:rsidP="00DC5551">
                  <w:pPr>
                    <w:jc w:val="center"/>
                    <w:rPr>
                      <w:rFonts w:ascii="Calibri" w:eastAsia="Times New Roman" w:hAnsi="Calibri" w:cs="Calibri"/>
                      <w:color w:val="000000"/>
                      <w:sz w:val="14"/>
                      <w:szCs w:val="16"/>
                      <w:lang w:eastAsia="fr-BE"/>
                    </w:rPr>
                  </w:pPr>
                  <w:r w:rsidRPr="008E7682">
                    <w:rPr>
                      <w:rFonts w:ascii="Calibri" w:eastAsia="Times New Roman" w:hAnsi="Calibri" w:cs="Calibri"/>
                      <w:color w:val="000000"/>
                      <w:sz w:val="14"/>
                      <w:szCs w:val="16"/>
                      <w:lang w:eastAsia="fr-BE"/>
                    </w:rPr>
                    <w:t xml:space="preserve">PRODUCTION ET DISTRIBUTION D'ÉLECTRICITÉ, DE GAZ, DE VAPEUR ET D'AIR CONDITIONNÉ </w:t>
                  </w:r>
                </w:p>
              </w:tc>
              <w:tc>
                <w:tcPr>
                  <w:tcW w:w="426" w:type="dxa"/>
                  <w:noWrap/>
                  <w:hideMark/>
                </w:tcPr>
                <w:p w14:paraId="7F6EE1AD" w14:textId="6544FE55" w:rsidR="00DC5551" w:rsidRPr="007441A8" w:rsidRDefault="003056EA" w:rsidP="00DC5551">
                  <w:pPr>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9</w:t>
                  </w:r>
                </w:p>
              </w:tc>
            </w:tr>
            <w:tr w:rsidR="00DC5551" w:rsidRPr="007441A8" w14:paraId="1CFE92BC" w14:textId="77777777" w:rsidTr="00B939C0">
              <w:trPr>
                <w:trHeight w:val="290"/>
              </w:trPr>
              <w:tc>
                <w:tcPr>
                  <w:tcW w:w="3853" w:type="dxa"/>
                  <w:noWrap/>
                  <w:hideMark/>
                </w:tcPr>
                <w:p w14:paraId="060E632F" w14:textId="042C7208" w:rsidR="00DC5551" w:rsidRPr="007441A8" w:rsidRDefault="008A2107" w:rsidP="00DC5551">
                  <w:pPr>
                    <w:jc w:val="center"/>
                    <w:rPr>
                      <w:rFonts w:ascii="Calibri" w:eastAsia="Times New Roman" w:hAnsi="Calibri" w:cs="Calibri"/>
                      <w:color w:val="000000"/>
                      <w:sz w:val="14"/>
                      <w:szCs w:val="16"/>
                      <w:lang w:eastAsia="fr-BE"/>
                    </w:rPr>
                  </w:pPr>
                  <w:r w:rsidRPr="008A2107">
                    <w:rPr>
                      <w:rFonts w:ascii="Calibri" w:eastAsia="Times New Roman" w:hAnsi="Calibri" w:cs="Calibri"/>
                      <w:color w:val="000000"/>
                      <w:sz w:val="14"/>
                      <w:szCs w:val="16"/>
                      <w:lang w:eastAsia="fr-BE"/>
                    </w:rPr>
                    <w:t>INDUSTRIE MANUFACTURIÈRE</w:t>
                  </w:r>
                </w:p>
              </w:tc>
              <w:tc>
                <w:tcPr>
                  <w:tcW w:w="426" w:type="dxa"/>
                  <w:noWrap/>
                  <w:hideMark/>
                </w:tcPr>
                <w:p w14:paraId="70FFB639" w14:textId="3979B631" w:rsidR="00DC5551" w:rsidRPr="007441A8" w:rsidRDefault="003056EA" w:rsidP="00DC5551">
                  <w:pPr>
                    <w:jc w:val="center"/>
                    <w:rPr>
                      <w:rFonts w:ascii="Calibri" w:eastAsia="Times New Roman" w:hAnsi="Calibri" w:cs="Calibri"/>
                      <w:color w:val="000000"/>
                      <w:sz w:val="14"/>
                      <w:szCs w:val="16"/>
                      <w:lang w:eastAsia="fr-BE"/>
                    </w:rPr>
                  </w:pPr>
                  <w:r>
                    <w:rPr>
                      <w:rFonts w:ascii="Calibri" w:eastAsia="Times New Roman" w:hAnsi="Calibri" w:cs="Calibri"/>
                      <w:color w:val="000000"/>
                      <w:sz w:val="14"/>
                      <w:szCs w:val="16"/>
                      <w:lang w:eastAsia="fr-BE"/>
                    </w:rPr>
                    <w:t>8</w:t>
                  </w:r>
                </w:p>
              </w:tc>
            </w:tr>
          </w:tbl>
          <w:p w14:paraId="37B83F37" w14:textId="58BE155B" w:rsidR="00DC5551" w:rsidRDefault="00DC5551" w:rsidP="00DC5551">
            <w:pPr>
              <w:rPr>
                <w:b/>
                <w:i/>
                <w:color w:val="70AD47" w:themeColor="accent6"/>
                <w:sz w:val="28"/>
              </w:rPr>
            </w:pPr>
          </w:p>
          <w:p w14:paraId="145F7F68" w14:textId="401ACFD7" w:rsidR="00DC5551" w:rsidRDefault="00DC5551" w:rsidP="00B939C0">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5FA4470A" w14:textId="2688AA09" w:rsidR="00300B2C" w:rsidRDefault="0019619A" w:rsidP="00B939C0">
            <w:pPr>
              <w:shd w:val="clear" w:color="auto" w:fill="BF8F00" w:themeFill="accent4" w:themeFillShade="BF"/>
              <w:jc w:val="center"/>
              <w:rPr>
                <w:sz w:val="16"/>
                <w:szCs w:val="16"/>
              </w:rPr>
            </w:pPr>
            <w:r>
              <w:rPr>
                <w:sz w:val="16"/>
                <w:szCs w:val="16"/>
              </w:rPr>
              <w:t>67</w:t>
            </w:r>
            <w:r w:rsidR="00300B2C">
              <w:rPr>
                <w:sz w:val="16"/>
                <w:szCs w:val="16"/>
              </w:rPr>
              <w:t>% des offres demandent un niveau supérieur</w:t>
            </w:r>
          </w:p>
          <w:p w14:paraId="22C1313E" w14:textId="032DF2A0" w:rsidR="00DC5551" w:rsidRPr="00852B40" w:rsidRDefault="0019619A" w:rsidP="00B939C0">
            <w:pPr>
              <w:shd w:val="clear" w:color="auto" w:fill="BF8F00" w:themeFill="accent4" w:themeFillShade="BF"/>
              <w:jc w:val="center"/>
              <w:rPr>
                <w:sz w:val="16"/>
                <w:szCs w:val="16"/>
              </w:rPr>
            </w:pPr>
            <w:r>
              <w:rPr>
                <w:sz w:val="16"/>
                <w:szCs w:val="16"/>
              </w:rPr>
              <w:t>17</w:t>
            </w:r>
            <w:r w:rsidR="00291657">
              <w:rPr>
                <w:sz w:val="16"/>
                <w:szCs w:val="16"/>
              </w:rPr>
              <w:t>%</w:t>
            </w:r>
            <w:r>
              <w:rPr>
                <w:sz w:val="16"/>
                <w:szCs w:val="16"/>
              </w:rPr>
              <w:t xml:space="preserve"> </w:t>
            </w:r>
            <w:r w:rsidR="003A07BD">
              <w:rPr>
                <w:sz w:val="16"/>
                <w:szCs w:val="16"/>
              </w:rPr>
              <w:t>un</w:t>
            </w:r>
            <w:r>
              <w:rPr>
                <w:sz w:val="16"/>
                <w:szCs w:val="16"/>
              </w:rPr>
              <w:t xml:space="preserve"> CESS et 17%</w:t>
            </w:r>
            <w:r w:rsidR="00291657">
              <w:rPr>
                <w:sz w:val="16"/>
                <w:szCs w:val="16"/>
              </w:rPr>
              <w:t xml:space="preserve"> ne précisent pas le niveau</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4B5A73F1"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03476" cy="403476"/>
                                </a:xfrm>
                                <a:prstGeom prst="rect">
                                  <a:avLst/>
                                </a:prstGeom>
                              </pic:spPr>
                            </pic:pic>
                          </a:graphicData>
                        </a:graphic>
                      </wp:inline>
                    </w:drawing>
                  </w:r>
                  <w:r w:rsidR="0071770E" w:rsidRPr="007441A8">
                    <w:rPr>
                      <w:b/>
                      <w:color w:val="70AD47" w:themeColor="accent6"/>
                      <w:sz w:val="18"/>
                    </w:rPr>
                    <w:t xml:space="preserve"> </w:t>
                  </w:r>
                  <w:r w:rsidR="001603E1">
                    <w:rPr>
                      <w:b/>
                      <w:color w:val="70AD47" w:themeColor="accent6"/>
                      <w:sz w:val="18"/>
                    </w:rPr>
                    <w:t xml:space="preserve"> </w:t>
                  </w:r>
                  <w:r w:rsidR="002F653F" w:rsidRPr="00B939C0">
                    <w:rPr>
                      <w:b/>
                      <w:color w:val="BF8F00" w:themeColor="accent4" w:themeShade="BF"/>
                      <w:sz w:val="18"/>
                    </w:rPr>
                    <w:t>33</w:t>
                  </w:r>
                  <w:r w:rsidR="001603E1" w:rsidRPr="00B939C0">
                    <w:rPr>
                      <w:b/>
                      <w:color w:val="BF8F00" w:themeColor="accent4" w:themeShade="BF"/>
                      <w:sz w:val="18"/>
                    </w:rPr>
                    <w:t xml:space="preserve"> </w:t>
                  </w:r>
                  <w:r w:rsidR="0071770E" w:rsidRPr="00B939C0">
                    <w:rPr>
                      <w:b/>
                      <w:color w:val="BF8F00" w:themeColor="accent4" w:themeShade="BF"/>
                      <w:sz w:val="18"/>
                    </w:rPr>
                    <w:t>DEI</w:t>
                  </w:r>
                  <w:r w:rsidR="0071770E" w:rsidRPr="00B939C0">
                    <w:rPr>
                      <w:rStyle w:val="Appelnotedebasdep"/>
                      <w:b/>
                      <w:color w:val="BF8F00" w:themeColor="accent4" w:themeShade="BF"/>
                      <w:sz w:val="18"/>
                    </w:rPr>
                    <w:footnoteReference w:id="3"/>
                  </w:r>
                  <w:r w:rsidR="0071770E" w:rsidRPr="00B939C0">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520FF1CB"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003CEA" w:rsidRPr="00B939C0">
                    <w:rPr>
                      <w:b/>
                      <w:color w:val="BF8F00" w:themeColor="accent4" w:themeShade="BF"/>
                      <w:sz w:val="18"/>
                    </w:rPr>
                    <w:t>9</w:t>
                  </w:r>
                  <w:r w:rsidR="00E07896" w:rsidRPr="00B939C0">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5610C4B5" w:rsidR="00824878" w:rsidRPr="005934ED" w:rsidRDefault="005970A4" w:rsidP="00B87EB1">
                  <w:pPr>
                    <w:jc w:val="center"/>
                    <w:rPr>
                      <w:b/>
                      <w:noProof/>
                      <w:color w:val="70AD47" w:themeColor="accent6"/>
                      <w:sz w:val="18"/>
                    </w:rPr>
                  </w:pPr>
                  <w:r w:rsidRPr="005934ED">
                    <w:rPr>
                      <w:b/>
                      <w:noProof/>
                      <w:color w:val="70AD47" w:themeColor="accent6"/>
                      <w:sz w:val="18"/>
                    </w:rPr>
                    <w:drawing>
                      <wp:inline distT="0" distB="0" distL="0" distR="0" wp14:anchorId="45838E51" wp14:editId="283982C3">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01922EA" wp14:editId="415A2F3B">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B0778F4" wp14:editId="3BD2D3B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F02977B" wp14:editId="2210A876">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D8DA11B" wp14:editId="627D0818">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805371" w:rsidRPr="005934ED">
                    <w:rPr>
                      <w:b/>
                      <w:noProof/>
                      <w:color w:val="70AD47" w:themeColor="accent6"/>
                      <w:sz w:val="18"/>
                    </w:rPr>
                    <w:drawing>
                      <wp:inline distT="0" distB="0" distL="0" distR="0" wp14:anchorId="5C573E9A" wp14:editId="17A33218">
                        <wp:extent cx="108000" cy="108000"/>
                        <wp:effectExtent l="0" t="0" r="6350" b="6350"/>
                        <wp:docPr id="10" name="Graphique 1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p>
                <w:p w14:paraId="7BE7FCC2" w14:textId="3F9D8625" w:rsidR="00E07896" w:rsidRPr="005934ED" w:rsidRDefault="00B87EB1" w:rsidP="00B87EB1">
                  <w:pPr>
                    <w:jc w:val="right"/>
                    <w:rPr>
                      <w:b/>
                      <w:noProof/>
                      <w:color w:val="70AD47" w:themeColor="accent6"/>
                      <w:sz w:val="18"/>
                    </w:rPr>
                  </w:pPr>
                  <w:r w:rsidRPr="00805371">
                    <w:rPr>
                      <w:b/>
                      <w:noProof/>
                      <w:color w:val="BF8F00" w:themeColor="accent4" w:themeShade="BF"/>
                      <w:sz w:val="18"/>
                    </w:rPr>
                    <w:t xml:space="preserve">                                 </w:t>
                  </w:r>
                  <w:r w:rsidR="00805371" w:rsidRPr="00805371">
                    <w:rPr>
                      <w:b/>
                      <w:noProof/>
                      <w:color w:val="BF8F00" w:themeColor="accent4" w:themeShade="BF"/>
                      <w:sz w:val="18"/>
                    </w:rPr>
                    <w:t>3</w:t>
                  </w:r>
                  <w:r w:rsidR="005970A4" w:rsidRPr="00805371">
                    <w:rPr>
                      <w:b/>
                      <w:noProof/>
                      <w:color w:val="BF8F00" w:themeColor="accent4" w:themeShade="BF"/>
                      <w:sz w:val="18"/>
                    </w:rPr>
                    <w:t xml:space="preserve"> </w:t>
                  </w:r>
                  <w:r w:rsidR="005970A4" w:rsidRPr="00B939C0">
                    <w:rPr>
                      <w:b/>
                      <w:noProof/>
                      <w:color w:val="BF8F00" w:themeColor="accent4" w:themeShade="BF"/>
                      <w:sz w:val="18"/>
                    </w:rPr>
                    <w:t xml:space="preserve">DEI sur 10 </w:t>
                  </w:r>
                  <w:r w:rsidRPr="00B939C0">
                    <w:rPr>
                      <w:b/>
                      <w:noProof/>
                      <w:color w:val="BF8F00" w:themeColor="accent4" w:themeShade="BF"/>
                      <w:sz w:val="18"/>
                    </w:rPr>
                    <w:t xml:space="preserve">                    </w:t>
                  </w:r>
                  <w:r w:rsidR="005970A4" w:rsidRPr="007441A8">
                    <w:rPr>
                      <w:noProof/>
                      <w:sz w:val="14"/>
                    </w:rPr>
                    <w:t xml:space="preserve">ont </w:t>
                  </w:r>
                  <w:r w:rsidR="00805371">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44C5DF5A">
                  <wp:extent cx="2725420" cy="1334916"/>
                  <wp:effectExtent l="0" t="3810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3"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0"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027B488A">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D026F"/>
                        </a:solidFill>
                        <a:ln w="6350" cap="flat" cmpd="sng" algn="ctr">
                          <a:solidFill>
                            <a:srgbClr val="FAE3B4"/>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mn+gEAAOsDAAAOAAAAZHJzL2Uyb0RvYy54bWysU01z2jAQvXem/0Gje7GBAIkHk0lD6aXT&#10;ZJr2ByyyZGtGX5UEdv59V8KBpO2pUw5CK63e7nv7vL4dtCJH7oO0pqbTSUkJN8w20rQ1/fF99+Ga&#10;khDBNKCs4TV95oHebt6/W/eu4jPbWdVwTxDEhKp3Ne1idFVRBNZxDWFiHTd4KazXEDH0bdF46BFd&#10;q2JWlsuit75x3jIeAp5uT5d0k/GF4Cw+CBF4JKqm2FvMq8/rPq3FZg1V68F1ko1twD90oUEaLHqG&#10;2kIEcvDyDygtmbfBijhhVhdWCMl45oBspuVvbJ46cDxzQXGCO8sU/h8s+3p89EQ2NV1QYkDjiL6h&#10;aGBaxclNkqd3ocKsJ/foxyjgNnEdhNfpH1mQIUv6fJaUD5EwPFxerVYlCs/warq6WZWLhFlcHjsf&#10;4mduNUmbmnosnoWE45cQT6kvKalWsEo2O6lUDny7v1eeHAGnu92Ws+VuRH+TpgzpsZP5IvUBaDKh&#10;IOJWO6QdTEsJqBbdy6LPpd88Dq9r7O4+zT9e/a1G6nELoTv1khFSGlRaRjS4krqm12X6ja+VSbc8&#10;W3RkmpQ+aZt2cdgPeTDTeXqSjva2ecZp9WhXbPznATynxEd1b0/uBsM6i+Z+IWLs3SFaIbOOFwDU&#10;PwXoqDyJ0f3Jsq/jnHX5Rje/AAAA//8DAFBLAwQUAAYACAAAACEAXK/VhuAAAAAIAQAADwAAAGRy&#10;cy9kb3ducmV2LnhtbEyPQU+DQBCF7yb+h82YeDF2gViXIENTTTx4MKbood62MAWUnSXsllJ/vduT&#10;Ht+8l/e+yVez6cVEo+ssI8SLCARxZeuOG4SP9+fbFITzmmvdWyaEEzlYFZcXuc5qe+QNTaVvRChh&#10;l2mE1vshk9JVLRntFnYgDt7ejkb7IMdG1qM+hnLTyySK7qXRHYeFVg/01FL1XR4Mwvbt5yb+TLen&#10;VzPIx6+4nNYvao94fTWvH0B4mv1fGM74AR2KwLSzB66d6BGSpQpJhGV0B+LsJyocdggqVSCLXP5/&#10;oPgFAAD//wMAUEsBAi0AFAAGAAgAAAAhALaDOJL+AAAA4QEAABMAAAAAAAAAAAAAAAAAAAAAAFtD&#10;b250ZW50X1R5cGVzXS54bWxQSwECLQAUAAYACAAAACEAOP0h/9YAAACUAQAACwAAAAAAAAAAAAAA&#10;AAAvAQAAX3JlbHMvLnJlbHNQSwECLQAUAAYACAAAACEAmcOJp/oBAADrAwAADgAAAAAAAAAAAAAA&#10;AAAuAgAAZHJzL2Uyb0RvYy54bWxQSwECLQAUAAYACAAAACEAXK/VhuAAAAAIAQAADwAAAAAAAAAA&#10;AAAAAABUBAAAZHJzL2Rvd25yZXYueG1sUEsFBgAAAAAEAAQA8wAAAGEFAAAAAA==&#10;" fillcolor="#dd026f" strokecolor="#fae3b4"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1"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2D12DBE3"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E5A51" w14:textId="77777777" w:rsidR="002C3D9B" w:rsidRDefault="002C3D9B" w:rsidP="000F6E2F">
      <w:pPr>
        <w:spacing w:after="0" w:line="240" w:lineRule="auto"/>
      </w:pPr>
      <w:r>
        <w:separator/>
      </w:r>
    </w:p>
  </w:endnote>
  <w:endnote w:type="continuationSeparator" w:id="0">
    <w:p w14:paraId="42B3D9D4" w14:textId="77777777" w:rsidR="002C3D9B" w:rsidRDefault="002C3D9B" w:rsidP="000F6E2F">
      <w:pPr>
        <w:spacing w:after="0" w:line="240" w:lineRule="auto"/>
      </w:pPr>
      <w:r>
        <w:continuationSeparator/>
      </w:r>
    </w:p>
  </w:endnote>
  <w:endnote w:type="continuationNotice" w:id="1">
    <w:p w14:paraId="27DF831F" w14:textId="77777777" w:rsidR="002C3D9B" w:rsidRDefault="002C3D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5A1BE" w14:textId="77777777" w:rsidR="002C3D9B" w:rsidRDefault="002C3D9B" w:rsidP="000F6E2F">
      <w:pPr>
        <w:spacing w:after="0" w:line="240" w:lineRule="auto"/>
      </w:pPr>
      <w:r>
        <w:separator/>
      </w:r>
    </w:p>
  </w:footnote>
  <w:footnote w:type="continuationSeparator" w:id="0">
    <w:p w14:paraId="76A2DA6B" w14:textId="77777777" w:rsidR="002C3D9B" w:rsidRDefault="002C3D9B" w:rsidP="000F6E2F">
      <w:pPr>
        <w:spacing w:after="0" w:line="240" w:lineRule="auto"/>
      </w:pPr>
      <w:r>
        <w:continuationSeparator/>
      </w:r>
    </w:p>
  </w:footnote>
  <w:footnote w:type="continuationNotice" w:id="1">
    <w:p w14:paraId="4A2BA060" w14:textId="77777777" w:rsidR="002C3D9B" w:rsidRDefault="002C3D9B">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5pt;height:25pt;visibility:visible;mso-wrap-style:square" o:bullet="t">
        <v:imagedata r:id="rId1" o:title=""/>
      </v:shape>
    </w:pict>
  </w:numPicBullet>
  <w:numPicBullet w:numPicBulletId="1">
    <w:pict>
      <v:shape id="_x0000_i1029"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3CEA"/>
    <w:rsid w:val="000053F9"/>
    <w:rsid w:val="00020F0D"/>
    <w:rsid w:val="00023309"/>
    <w:rsid w:val="00025904"/>
    <w:rsid w:val="00040352"/>
    <w:rsid w:val="00047544"/>
    <w:rsid w:val="0005489E"/>
    <w:rsid w:val="000558DD"/>
    <w:rsid w:val="00056F22"/>
    <w:rsid w:val="000668BF"/>
    <w:rsid w:val="0007793B"/>
    <w:rsid w:val="0008332D"/>
    <w:rsid w:val="00085AB7"/>
    <w:rsid w:val="000A16AA"/>
    <w:rsid w:val="000A7EC5"/>
    <w:rsid w:val="000B0CD3"/>
    <w:rsid w:val="000C0121"/>
    <w:rsid w:val="000C124D"/>
    <w:rsid w:val="000D03B3"/>
    <w:rsid w:val="000D3989"/>
    <w:rsid w:val="000E3F18"/>
    <w:rsid w:val="000F380D"/>
    <w:rsid w:val="000F4038"/>
    <w:rsid w:val="000F6E2F"/>
    <w:rsid w:val="00124AC0"/>
    <w:rsid w:val="0012593D"/>
    <w:rsid w:val="00135272"/>
    <w:rsid w:val="00144E26"/>
    <w:rsid w:val="00152B4A"/>
    <w:rsid w:val="00157E4D"/>
    <w:rsid w:val="001603E1"/>
    <w:rsid w:val="00183450"/>
    <w:rsid w:val="00190BD5"/>
    <w:rsid w:val="00192D3F"/>
    <w:rsid w:val="0019619A"/>
    <w:rsid w:val="001B592B"/>
    <w:rsid w:val="001B7CD2"/>
    <w:rsid w:val="001C0437"/>
    <w:rsid w:val="001C6155"/>
    <w:rsid w:val="001D3520"/>
    <w:rsid w:val="001D5672"/>
    <w:rsid w:val="001E6D06"/>
    <w:rsid w:val="001E7621"/>
    <w:rsid w:val="0020497C"/>
    <w:rsid w:val="002067C8"/>
    <w:rsid w:val="00215D4E"/>
    <w:rsid w:val="002200E7"/>
    <w:rsid w:val="00227CD1"/>
    <w:rsid w:val="00243078"/>
    <w:rsid w:val="002441A3"/>
    <w:rsid w:val="0025148D"/>
    <w:rsid w:val="00260240"/>
    <w:rsid w:val="0026081B"/>
    <w:rsid w:val="002661D4"/>
    <w:rsid w:val="00267231"/>
    <w:rsid w:val="00267A56"/>
    <w:rsid w:val="00271D63"/>
    <w:rsid w:val="002803EA"/>
    <w:rsid w:val="00291657"/>
    <w:rsid w:val="002B588E"/>
    <w:rsid w:val="002C3D9B"/>
    <w:rsid w:val="002C7281"/>
    <w:rsid w:val="002E5172"/>
    <w:rsid w:val="002F653F"/>
    <w:rsid w:val="00300B2C"/>
    <w:rsid w:val="00300E2B"/>
    <w:rsid w:val="003014A7"/>
    <w:rsid w:val="00302078"/>
    <w:rsid w:val="003056EA"/>
    <w:rsid w:val="00306CF0"/>
    <w:rsid w:val="003150B3"/>
    <w:rsid w:val="003261B6"/>
    <w:rsid w:val="00331D38"/>
    <w:rsid w:val="0033754D"/>
    <w:rsid w:val="003545AB"/>
    <w:rsid w:val="003551A5"/>
    <w:rsid w:val="0036054C"/>
    <w:rsid w:val="00377276"/>
    <w:rsid w:val="00383711"/>
    <w:rsid w:val="0038594F"/>
    <w:rsid w:val="00392AC3"/>
    <w:rsid w:val="00397836"/>
    <w:rsid w:val="003A07BD"/>
    <w:rsid w:val="003A0EE5"/>
    <w:rsid w:val="003A3453"/>
    <w:rsid w:val="003A55DF"/>
    <w:rsid w:val="003C0585"/>
    <w:rsid w:val="003C0D32"/>
    <w:rsid w:val="003D2E04"/>
    <w:rsid w:val="003E0495"/>
    <w:rsid w:val="003F3817"/>
    <w:rsid w:val="00402B50"/>
    <w:rsid w:val="004214A5"/>
    <w:rsid w:val="0042788E"/>
    <w:rsid w:val="0043230F"/>
    <w:rsid w:val="00433BDC"/>
    <w:rsid w:val="004430D7"/>
    <w:rsid w:val="004464FC"/>
    <w:rsid w:val="00450AFB"/>
    <w:rsid w:val="0046163E"/>
    <w:rsid w:val="0046628F"/>
    <w:rsid w:val="00470660"/>
    <w:rsid w:val="00474C2A"/>
    <w:rsid w:val="004A1F5A"/>
    <w:rsid w:val="004B0EC1"/>
    <w:rsid w:val="004B5C12"/>
    <w:rsid w:val="004E16E4"/>
    <w:rsid w:val="004E415C"/>
    <w:rsid w:val="004E6834"/>
    <w:rsid w:val="005017F4"/>
    <w:rsid w:val="00501BE4"/>
    <w:rsid w:val="00503B8D"/>
    <w:rsid w:val="00514BF9"/>
    <w:rsid w:val="00522DAB"/>
    <w:rsid w:val="0053136D"/>
    <w:rsid w:val="0053268F"/>
    <w:rsid w:val="0053565C"/>
    <w:rsid w:val="005366C3"/>
    <w:rsid w:val="00547E9D"/>
    <w:rsid w:val="00566810"/>
    <w:rsid w:val="0058053E"/>
    <w:rsid w:val="00584D0B"/>
    <w:rsid w:val="005934ED"/>
    <w:rsid w:val="00593B7C"/>
    <w:rsid w:val="005970A4"/>
    <w:rsid w:val="005A3189"/>
    <w:rsid w:val="005A57C5"/>
    <w:rsid w:val="005A5FF4"/>
    <w:rsid w:val="005C268E"/>
    <w:rsid w:val="005D2A0A"/>
    <w:rsid w:val="005E0E51"/>
    <w:rsid w:val="005E4534"/>
    <w:rsid w:val="005E6798"/>
    <w:rsid w:val="005F2478"/>
    <w:rsid w:val="005F4F3D"/>
    <w:rsid w:val="005F72DC"/>
    <w:rsid w:val="00610987"/>
    <w:rsid w:val="00613826"/>
    <w:rsid w:val="00621A8C"/>
    <w:rsid w:val="00623D01"/>
    <w:rsid w:val="00624E49"/>
    <w:rsid w:val="00634EFF"/>
    <w:rsid w:val="006367E1"/>
    <w:rsid w:val="00644A4F"/>
    <w:rsid w:val="006458E3"/>
    <w:rsid w:val="0065500F"/>
    <w:rsid w:val="00655CFA"/>
    <w:rsid w:val="006717D3"/>
    <w:rsid w:val="0068431F"/>
    <w:rsid w:val="00684D79"/>
    <w:rsid w:val="006C5D78"/>
    <w:rsid w:val="006E402D"/>
    <w:rsid w:val="00713FB2"/>
    <w:rsid w:val="0071770E"/>
    <w:rsid w:val="00727CD5"/>
    <w:rsid w:val="00734310"/>
    <w:rsid w:val="00737A42"/>
    <w:rsid w:val="00743710"/>
    <w:rsid w:val="007441A8"/>
    <w:rsid w:val="007447C6"/>
    <w:rsid w:val="00746AAF"/>
    <w:rsid w:val="007519EB"/>
    <w:rsid w:val="00754819"/>
    <w:rsid w:val="007625B0"/>
    <w:rsid w:val="007766FF"/>
    <w:rsid w:val="007836A7"/>
    <w:rsid w:val="007A0E2D"/>
    <w:rsid w:val="007A24DE"/>
    <w:rsid w:val="007A5326"/>
    <w:rsid w:val="007B7A01"/>
    <w:rsid w:val="007C1329"/>
    <w:rsid w:val="007C6D8E"/>
    <w:rsid w:val="007D39D5"/>
    <w:rsid w:val="007D57F0"/>
    <w:rsid w:val="007D5E42"/>
    <w:rsid w:val="00803259"/>
    <w:rsid w:val="0080399F"/>
    <w:rsid w:val="00805371"/>
    <w:rsid w:val="00812FF5"/>
    <w:rsid w:val="0081769F"/>
    <w:rsid w:val="00822FF5"/>
    <w:rsid w:val="00824878"/>
    <w:rsid w:val="008414B9"/>
    <w:rsid w:val="00845E6C"/>
    <w:rsid w:val="00852B40"/>
    <w:rsid w:val="00854044"/>
    <w:rsid w:val="00855FE3"/>
    <w:rsid w:val="00861CF1"/>
    <w:rsid w:val="008624D8"/>
    <w:rsid w:val="00866A0F"/>
    <w:rsid w:val="00884CB4"/>
    <w:rsid w:val="00885163"/>
    <w:rsid w:val="00885E60"/>
    <w:rsid w:val="008A168B"/>
    <w:rsid w:val="008A2107"/>
    <w:rsid w:val="008A645D"/>
    <w:rsid w:val="008B2EE1"/>
    <w:rsid w:val="008B56EA"/>
    <w:rsid w:val="008B5B99"/>
    <w:rsid w:val="008B71CF"/>
    <w:rsid w:val="008C2B65"/>
    <w:rsid w:val="008D684A"/>
    <w:rsid w:val="008E7682"/>
    <w:rsid w:val="008F2520"/>
    <w:rsid w:val="00912754"/>
    <w:rsid w:val="00914ADC"/>
    <w:rsid w:val="009171F0"/>
    <w:rsid w:val="009202D6"/>
    <w:rsid w:val="0092156F"/>
    <w:rsid w:val="009301FE"/>
    <w:rsid w:val="009461A0"/>
    <w:rsid w:val="0095342D"/>
    <w:rsid w:val="00965AE6"/>
    <w:rsid w:val="00981673"/>
    <w:rsid w:val="00983AEF"/>
    <w:rsid w:val="009860B8"/>
    <w:rsid w:val="00987C88"/>
    <w:rsid w:val="009B2DEF"/>
    <w:rsid w:val="009B733A"/>
    <w:rsid w:val="009C20F0"/>
    <w:rsid w:val="009E7481"/>
    <w:rsid w:val="00A075FC"/>
    <w:rsid w:val="00A07E23"/>
    <w:rsid w:val="00A11E75"/>
    <w:rsid w:val="00A30397"/>
    <w:rsid w:val="00A34998"/>
    <w:rsid w:val="00A41CDD"/>
    <w:rsid w:val="00A57559"/>
    <w:rsid w:val="00A67081"/>
    <w:rsid w:val="00A82198"/>
    <w:rsid w:val="00AA3780"/>
    <w:rsid w:val="00AA4A92"/>
    <w:rsid w:val="00AB7473"/>
    <w:rsid w:val="00AC2E5D"/>
    <w:rsid w:val="00AC385B"/>
    <w:rsid w:val="00AD3E38"/>
    <w:rsid w:val="00AE2EE8"/>
    <w:rsid w:val="00AE3E64"/>
    <w:rsid w:val="00AE5F89"/>
    <w:rsid w:val="00AF1411"/>
    <w:rsid w:val="00AF56DE"/>
    <w:rsid w:val="00AF73FD"/>
    <w:rsid w:val="00B02CCE"/>
    <w:rsid w:val="00B20516"/>
    <w:rsid w:val="00B34146"/>
    <w:rsid w:val="00B46326"/>
    <w:rsid w:val="00B54AED"/>
    <w:rsid w:val="00B559F7"/>
    <w:rsid w:val="00B7453F"/>
    <w:rsid w:val="00B750AA"/>
    <w:rsid w:val="00B75E63"/>
    <w:rsid w:val="00B843DA"/>
    <w:rsid w:val="00B87EB1"/>
    <w:rsid w:val="00B939C0"/>
    <w:rsid w:val="00B977DC"/>
    <w:rsid w:val="00BB3615"/>
    <w:rsid w:val="00BC0141"/>
    <w:rsid w:val="00BF1490"/>
    <w:rsid w:val="00BF62F2"/>
    <w:rsid w:val="00C00FFA"/>
    <w:rsid w:val="00C111DA"/>
    <w:rsid w:val="00C11B9F"/>
    <w:rsid w:val="00C166FF"/>
    <w:rsid w:val="00C1673D"/>
    <w:rsid w:val="00C42598"/>
    <w:rsid w:val="00C6546D"/>
    <w:rsid w:val="00C76472"/>
    <w:rsid w:val="00C9005C"/>
    <w:rsid w:val="00C9392F"/>
    <w:rsid w:val="00CB12AB"/>
    <w:rsid w:val="00CB7FBB"/>
    <w:rsid w:val="00CC3115"/>
    <w:rsid w:val="00CC630F"/>
    <w:rsid w:val="00CD0290"/>
    <w:rsid w:val="00CD1474"/>
    <w:rsid w:val="00CD4253"/>
    <w:rsid w:val="00CF1CEE"/>
    <w:rsid w:val="00CF3605"/>
    <w:rsid w:val="00CF7829"/>
    <w:rsid w:val="00D21AE3"/>
    <w:rsid w:val="00D335E7"/>
    <w:rsid w:val="00D33B03"/>
    <w:rsid w:val="00D45395"/>
    <w:rsid w:val="00D50234"/>
    <w:rsid w:val="00D6631D"/>
    <w:rsid w:val="00D74BBD"/>
    <w:rsid w:val="00D77918"/>
    <w:rsid w:val="00D84D0B"/>
    <w:rsid w:val="00DC4234"/>
    <w:rsid w:val="00DC5551"/>
    <w:rsid w:val="00DD35A2"/>
    <w:rsid w:val="00DE05BA"/>
    <w:rsid w:val="00DF1B3B"/>
    <w:rsid w:val="00DF52E1"/>
    <w:rsid w:val="00E05CDD"/>
    <w:rsid w:val="00E07896"/>
    <w:rsid w:val="00E105C5"/>
    <w:rsid w:val="00E10B9D"/>
    <w:rsid w:val="00E178FF"/>
    <w:rsid w:val="00E2201D"/>
    <w:rsid w:val="00E26E1D"/>
    <w:rsid w:val="00E300B4"/>
    <w:rsid w:val="00E42E41"/>
    <w:rsid w:val="00E44656"/>
    <w:rsid w:val="00E46AF3"/>
    <w:rsid w:val="00E615AE"/>
    <w:rsid w:val="00E82D50"/>
    <w:rsid w:val="00E91DB2"/>
    <w:rsid w:val="00E965F2"/>
    <w:rsid w:val="00EB303F"/>
    <w:rsid w:val="00EB5E11"/>
    <w:rsid w:val="00EB7181"/>
    <w:rsid w:val="00EF45A9"/>
    <w:rsid w:val="00F27CBE"/>
    <w:rsid w:val="00F32A2D"/>
    <w:rsid w:val="00F50159"/>
    <w:rsid w:val="00F5481C"/>
    <w:rsid w:val="00F60709"/>
    <w:rsid w:val="00F62E2B"/>
    <w:rsid w:val="00F65F77"/>
    <w:rsid w:val="00F860B3"/>
    <w:rsid w:val="00F94B26"/>
    <w:rsid w:val="00FA4F9C"/>
    <w:rsid w:val="00FA6730"/>
    <w:rsid w:val="00FB5211"/>
    <w:rsid w:val="00FE16F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diagramData" Target="diagrams/data2.xml"/><Relationship Id="rId21" Type="http://schemas.openxmlformats.org/officeDocument/2006/relationships/image" Target="media/image10.png"/><Relationship Id="rId34" Type="http://schemas.openxmlformats.org/officeDocument/2006/relationships/hyperlink" Target="https://commons.wikimedia.org/wiki/File:Bolt_font_awesome.svg" TargetMode="External"/><Relationship Id="rId42" Type="http://schemas.openxmlformats.org/officeDocument/2006/relationships/diagramColors" Target="diagrams/colors2.xml"/><Relationship Id="rId47" Type="http://schemas.openxmlformats.org/officeDocument/2006/relationships/image" Target="media/image24.svg"/><Relationship Id="rId50" Type="http://schemas.openxmlformats.org/officeDocument/2006/relationships/image" Target="media/image27.png"/><Relationship Id="rId55" Type="http://schemas.openxmlformats.org/officeDocument/2006/relationships/diagramColors" Target="diagrams/colors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image" Target="media/image12.sv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diagramLayout" Target="diagrams/layout1.xml"/><Relationship Id="rId41" Type="http://schemas.openxmlformats.org/officeDocument/2006/relationships/diagramQuickStyle" Target="diagrams/quickStyle2.xml"/><Relationship Id="rId54"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1.png"/><Relationship Id="rId32" Type="http://schemas.microsoft.com/office/2007/relationships/diagramDrawing" Target="diagrams/drawing1.xml"/><Relationship Id="rId40" Type="http://schemas.openxmlformats.org/officeDocument/2006/relationships/diagramLayout" Target="diagrams/layout2.xml"/><Relationship Id="rId45" Type="http://schemas.openxmlformats.org/officeDocument/2006/relationships/image" Target="media/image22.svg"/><Relationship Id="rId53" Type="http://schemas.openxmlformats.org/officeDocument/2006/relationships/diagramLayout" Target="diagrams/layout3.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ifapme.be/centre-ifapme-mons-borinage-centre" TargetMode="External"/><Relationship Id="rId28" Type="http://schemas.openxmlformats.org/officeDocument/2006/relationships/diagramData" Target="diagrams/data1.xml"/><Relationship Id="rId49" Type="http://schemas.openxmlformats.org/officeDocument/2006/relationships/image" Target="media/image26.sv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diagramColors" Target="diagrams/colors1.xml"/><Relationship Id="rId44" Type="http://schemas.openxmlformats.org/officeDocument/2006/relationships/image" Target="media/image21.png"/><Relationship Id="rId52" Type="http://schemas.openxmlformats.org/officeDocument/2006/relationships/diagramData" Target="diagrams/data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saintjoseph-saintghislain.be/" TargetMode="External"/><Relationship Id="rId27" Type="http://schemas.openxmlformats.org/officeDocument/2006/relationships/image" Target="media/image14.svg"/><Relationship Id="rId30" Type="http://schemas.openxmlformats.org/officeDocument/2006/relationships/diagramQuickStyle" Target="diagrams/quickStyle1.xml"/><Relationship Id="rId43" Type="http://schemas.microsoft.com/office/2007/relationships/diagramDrawing" Target="diagrams/drawing2.xml"/><Relationship Id="rId48" Type="http://schemas.openxmlformats.org/officeDocument/2006/relationships/image" Target="media/image25.png"/><Relationship Id="rId56" Type="http://schemas.microsoft.com/office/2007/relationships/diagramDrawing" Target="diagrams/drawing3.xml"/><Relationship Id="rId8" Type="http://schemas.openxmlformats.org/officeDocument/2006/relationships/webSettings" Target="webSettings.xml"/><Relationship Id="rId51" Type="http://schemas.openxmlformats.org/officeDocument/2006/relationships/image" Target="media/image28.sv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4">
            <a:lumMod val="75000"/>
          </a:schemeClr>
        </a:solidFill>
        <a:ln>
          <a:solidFill>
            <a:schemeClr val="accent4">
              <a:lumMod val="75000"/>
            </a:schemeClr>
          </a:solidFill>
        </a:ln>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52 </a:t>
          </a:r>
          <a:r>
            <a:rPr lang="fr-BE" sz="900">
              <a:solidFill>
                <a:schemeClr val="accent4">
                  <a:lumMod val="75000"/>
                </a:schemeClr>
              </a:solidFill>
              <a:latin typeface="Calibri" panose="020F0502020204030204"/>
              <a:ea typeface="+mn-ea"/>
              <a:cs typeface="+mn-cs"/>
            </a:rPr>
            <a:t>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   </a:t>
          </a:r>
          <a:r>
            <a:rPr lang="fr-BE" sz="800" b="1">
              <a:solidFill>
                <a:schemeClr val="accent4">
                  <a:lumMod val="75000"/>
                </a:schemeClr>
              </a:solidFill>
              <a:latin typeface="Calibri" panose="020F0502020204030204"/>
              <a:ea typeface="+mn-ea"/>
              <a:cs typeface="+mn-cs"/>
            </a:rPr>
            <a:t>11%</a:t>
          </a:r>
          <a:r>
            <a:rPr lang="fr-BE" sz="800" b="1">
              <a:solidFill>
                <a:srgbClr val="70AD47"/>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+27% </a:t>
          </a:r>
          <a:r>
            <a:rPr lang="fr-BE" sz="900" b="1">
              <a:solidFill>
                <a:srgbClr val="70AD47"/>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3"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11</a:t>
          </a:r>
        </a:p>
        <a:p>
          <a:r>
            <a:rPr lang="fr-BE" sz="700" b="1"/>
            <a:t>IFAPME</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8D10A262-AD07-4AA7-860D-DDA3CAD6E8E5}">
      <dgm:prSet phldrT="[Texte]" custT="1"/>
      <dgm:spPr/>
      <dgm:t>
        <a:bodyPr/>
        <a:lstStyle/>
        <a:p>
          <a:r>
            <a:rPr lang="fr-BE" sz="700" b="1"/>
            <a:t>40                      Enseignement</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3">
        <dgm:presLayoutVars>
          <dgm:chMax val="7"/>
          <dgm:chPref val="7"/>
        </dgm:presLayoutVars>
      </dgm:prSet>
      <dgm:spPr/>
    </dgm:pt>
    <dgm:pt modelId="{E59067D9-D76B-4DCA-9656-D036437831C4}" type="pres">
      <dgm:prSet presAssocID="{B440DDA6-C025-482A-A3FF-788BF0BE659D}" presName="Name56" presStyleLbl="parChTrans1D2" presStyleIdx="0" presStyleCnt="2"/>
      <dgm:spPr/>
    </dgm:pt>
    <dgm:pt modelId="{FBF7A174-FF33-4461-96C7-B26E618CAE8E}" type="pres">
      <dgm:prSet presAssocID="{FE1F5944-8D89-4097-A91D-05F3870C15BE}" presName="text0" presStyleLbl="node1" presStyleIdx="1" presStyleCnt="3" custScaleX="291485">
        <dgm:presLayoutVars>
          <dgm:bulletEnabled val="1"/>
        </dgm:presLayoutVars>
      </dgm:prSet>
      <dgm:spPr/>
    </dgm:pt>
    <dgm:pt modelId="{35DBF2C9-0F0D-4D4C-AA2F-08D01787DC7B}" type="pres">
      <dgm:prSet presAssocID="{BB3360C7-79B8-4F8E-A89A-C2DBED35DF53}" presName="Name56" presStyleLbl="parChTrans1D2" presStyleIdx="1" presStyleCnt="2"/>
      <dgm:spPr/>
    </dgm:pt>
    <dgm:pt modelId="{5257951B-5125-4527-A631-CBC0A785EAC7}" type="pres">
      <dgm:prSet presAssocID="{8D10A262-AD07-4AA7-860D-DDA3CAD6E8E5}" presName="text0" presStyleLbl="node1" presStyleIdx="2" presStyleCnt="3" custScaleX="305685">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9CFBE729-31A8-45D2-A86D-26651FDCD917}" srcId="{AFD633BB-566F-4252-A5F7-830777CC2D90}" destId="{8D10A262-AD07-4AA7-860D-DDA3CAD6E8E5}" srcOrd="1" destOrd="0" parTransId="{BB3360C7-79B8-4F8E-A89A-C2DBED35DF53}" sibTransId="{2AEF0295-DD39-4ADE-AD93-CB1A4D4316B7}"/>
    <dgm:cxn modelId="{C77D5168-7ABE-4335-87EF-03A0010093C4}" type="presOf" srcId="{8D10A262-AD07-4AA7-860D-DDA3CAD6E8E5}" destId="{5257951B-5125-4527-A631-CBC0A785EAC7}" srcOrd="0" destOrd="0" presId="urn:microsoft.com/office/officeart/2008/layout/RadialCluster"/>
    <dgm:cxn modelId="{73857B93-6F51-4590-B94A-D567536AB1B8}" srcId="{AFD633BB-566F-4252-A5F7-830777CC2D90}" destId="{FE1F5944-8D89-4097-A91D-05F3870C15BE}" srcOrd="0" destOrd="0" parTransId="{B440DDA6-C025-482A-A3FF-788BF0BE659D}" sibTransId="{BFDA8D39-35EF-4442-A871-BB453523CEDE}"/>
    <dgm:cxn modelId="{A9A0D397-244A-4464-AF63-0D2F0F088795}" type="presOf" srcId="{BB3360C7-79B8-4F8E-A89A-C2DBED35DF53}" destId="{35DBF2C9-0F0D-4D4C-AA2F-08D01787DC7B}" srcOrd="0" destOrd="0" presId="urn:microsoft.com/office/officeart/2008/layout/RadialCluster"/>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 modelId="{56A61AB9-BE83-484A-A2C8-A898B17051D7}" type="presParOf" srcId="{4129D43C-6B26-4EAA-A8B5-5FF0D0BF7F83}" destId="{35DBF2C9-0F0D-4D4C-AA2F-08D01787DC7B}" srcOrd="3" destOrd="0" presId="urn:microsoft.com/office/officeart/2008/layout/RadialCluster"/>
    <dgm:cxn modelId="{CB1B33B1-2C5C-4C9C-9152-3C52BFB4B9D8}" type="presParOf" srcId="{4129D43C-6B26-4EAA-A8B5-5FF0D0BF7F83}" destId="{5257951B-5125-4527-A631-CBC0A785EAC7}" srcOrd="4" destOrd="0" presId="urn:microsoft.com/office/officeart/2008/layout/RadialCluster"/>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6350" cap="flat" cmpd="sng" algn="ctr">
          <a:solidFill>
            <a:schemeClr val="accent4">
              <a:lumMod val="75000"/>
            </a:schemeClr>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52 </a:t>
          </a:r>
          <a:r>
            <a:rPr lang="fr-BE" sz="900" kern="1200">
              <a:solidFill>
                <a:schemeClr val="accent4">
                  <a:lumMod val="75000"/>
                </a:schemeClr>
              </a:solidFill>
              <a:latin typeface="Calibri" panose="020F0502020204030204"/>
              <a:ea typeface="+mn-ea"/>
              <a:cs typeface="+mn-cs"/>
            </a:rPr>
            <a:t>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+27% </a:t>
          </a:r>
          <a:r>
            <a:rPr lang="fr-BE" sz="900" b="1" kern="1200">
              <a:solidFill>
                <a:srgbClr val="70AD47"/>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   </a:t>
          </a:r>
          <a:r>
            <a:rPr lang="fr-BE" sz="800" b="1" kern="1200">
              <a:solidFill>
                <a:schemeClr val="accent4">
                  <a:lumMod val="75000"/>
                </a:schemeClr>
              </a:solidFill>
              <a:latin typeface="Calibri" panose="020F0502020204030204"/>
              <a:ea typeface="+mn-ea"/>
              <a:cs typeface="+mn-cs"/>
            </a:rPr>
            <a:t>11%</a:t>
          </a:r>
          <a:r>
            <a:rPr lang="fr-BE" sz="800" b="1" kern="1200">
              <a:solidFill>
                <a:srgbClr val="70AD47"/>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62472" y="467220"/>
          <a:ext cx="400474" cy="400474"/>
        </a:xfrm>
        <a:prstGeom prst="roundRect">
          <a:avLst/>
        </a:prstGeom>
        <a:gradFill rotWithShape="0">
          <a:gsLst>
            <a:gs pos="0">
              <a:schemeClr val="accent4">
                <a:shade val="80000"/>
                <a:hueOff val="0"/>
                <a:satOff val="0"/>
                <a:lumOff val="0"/>
                <a:alphaOff val="0"/>
                <a:lumMod val="110000"/>
                <a:satMod val="105000"/>
                <a:tint val="67000"/>
              </a:schemeClr>
            </a:gs>
            <a:gs pos="50000">
              <a:schemeClr val="accent4">
                <a:shade val="80000"/>
                <a:hueOff val="0"/>
                <a:satOff val="0"/>
                <a:lumOff val="0"/>
                <a:alphaOff val="0"/>
                <a:lumMod val="105000"/>
                <a:satMod val="103000"/>
                <a:tint val="73000"/>
              </a:schemeClr>
            </a:gs>
            <a:gs pos="100000">
              <a:schemeClr val="accent4">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82022" y="486770"/>
        <a:ext cx="361374" cy="361374"/>
      </dsp:txXfrm>
    </dsp:sp>
    <dsp:sp modelId="{E59067D9-D76B-4DCA-9656-D036437831C4}">
      <dsp:nvSpPr>
        <dsp:cNvPr id="0" name=""/>
        <dsp:cNvSpPr/>
      </dsp:nvSpPr>
      <dsp:spPr>
        <a:xfrm rot="16200000">
          <a:off x="1263316" y="367826"/>
          <a:ext cx="198787" cy="0"/>
        </a:xfrm>
        <a:custGeom>
          <a:avLst/>
          <a:gdLst/>
          <a:ahLst/>
          <a:cxnLst/>
          <a:rect l="0" t="0" r="0" b="0"/>
          <a:pathLst>
            <a:path>
              <a:moveTo>
                <a:pt x="0" y="0"/>
              </a:moveTo>
              <a:lnTo>
                <a:pt x="198787" y="0"/>
              </a:lnTo>
            </a:path>
          </a:pathLst>
        </a:custGeom>
        <a:noFill/>
        <a:ln w="12700" cap="flat" cmpd="sng" algn="ctr">
          <a:solidFill>
            <a:schemeClr val="accent4">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a:off x="971656" y="114"/>
          <a:ext cx="782107" cy="268318"/>
        </a:xfrm>
        <a:prstGeom prst="roundRect">
          <a:avLst/>
        </a:prstGeom>
        <a:gradFill rotWithShape="0">
          <a:gsLst>
            <a:gs pos="0">
              <a:schemeClr val="accent4">
                <a:shade val="80000"/>
                <a:hueOff val="-256642"/>
                <a:satOff val="0"/>
                <a:lumOff val="16938"/>
                <a:alphaOff val="0"/>
                <a:lumMod val="110000"/>
                <a:satMod val="105000"/>
                <a:tint val="67000"/>
              </a:schemeClr>
            </a:gs>
            <a:gs pos="50000">
              <a:schemeClr val="accent4">
                <a:shade val="80000"/>
                <a:hueOff val="-256642"/>
                <a:satOff val="0"/>
                <a:lumOff val="16938"/>
                <a:alphaOff val="0"/>
                <a:lumMod val="105000"/>
                <a:satMod val="103000"/>
                <a:tint val="73000"/>
              </a:schemeClr>
            </a:gs>
            <a:gs pos="100000">
              <a:schemeClr val="accent4">
                <a:shade val="80000"/>
                <a:hueOff val="-256642"/>
                <a:satOff val="0"/>
                <a:lumOff val="1693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11</a:t>
          </a:r>
        </a:p>
        <a:p>
          <a:pPr marL="0" lvl="0" indent="0" algn="ctr" defTabSz="311150">
            <a:lnSpc>
              <a:spcPct val="90000"/>
            </a:lnSpc>
            <a:spcBef>
              <a:spcPct val="0"/>
            </a:spcBef>
            <a:spcAft>
              <a:spcPct val="35000"/>
            </a:spcAft>
            <a:buNone/>
          </a:pPr>
          <a:r>
            <a:rPr lang="fr-BE" sz="700" b="1" kern="1200"/>
            <a:t>IFAPME</a:t>
          </a:r>
        </a:p>
      </dsp:txBody>
      <dsp:txXfrm>
        <a:off x="984754" y="13212"/>
        <a:ext cx="755911" cy="242122"/>
      </dsp:txXfrm>
    </dsp:sp>
    <dsp:sp modelId="{35DBF2C9-0F0D-4D4C-AA2F-08D01787DC7B}">
      <dsp:nvSpPr>
        <dsp:cNvPr id="0" name=""/>
        <dsp:cNvSpPr/>
      </dsp:nvSpPr>
      <dsp:spPr>
        <a:xfrm rot="5400000">
          <a:off x="1263316" y="967089"/>
          <a:ext cx="198787" cy="0"/>
        </a:xfrm>
        <a:custGeom>
          <a:avLst/>
          <a:gdLst/>
          <a:ahLst/>
          <a:cxnLst/>
          <a:rect l="0" t="0" r="0" b="0"/>
          <a:pathLst>
            <a:path>
              <a:moveTo>
                <a:pt x="0" y="0"/>
              </a:moveTo>
              <a:lnTo>
                <a:pt x="198787" y="0"/>
              </a:lnTo>
            </a:path>
          </a:pathLst>
        </a:custGeom>
        <a:noFill/>
        <a:ln w="12700" cap="flat" cmpd="sng" algn="ctr">
          <a:solidFill>
            <a:schemeClr val="accent4">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952605" y="1066483"/>
          <a:ext cx="820208" cy="268318"/>
        </a:xfrm>
        <a:prstGeom prst="roundRect">
          <a:avLst/>
        </a:prstGeom>
        <a:gradFill rotWithShape="0">
          <a:gsLst>
            <a:gs pos="0">
              <a:schemeClr val="accent4">
                <a:shade val="80000"/>
                <a:hueOff val="-513283"/>
                <a:satOff val="0"/>
                <a:lumOff val="33875"/>
                <a:alphaOff val="0"/>
                <a:lumMod val="110000"/>
                <a:satMod val="105000"/>
                <a:tint val="67000"/>
              </a:schemeClr>
            </a:gs>
            <a:gs pos="50000">
              <a:schemeClr val="accent4">
                <a:shade val="80000"/>
                <a:hueOff val="-513283"/>
                <a:satOff val="0"/>
                <a:lumOff val="33875"/>
                <a:alphaOff val="0"/>
                <a:lumMod val="105000"/>
                <a:satMod val="103000"/>
                <a:tint val="73000"/>
              </a:schemeClr>
            </a:gs>
            <a:gs pos="100000">
              <a:schemeClr val="accent4">
                <a:shade val="80000"/>
                <a:hueOff val="-513283"/>
                <a:satOff val="0"/>
                <a:lumOff val="3387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40                      Enseignement</a:t>
          </a:r>
        </a:p>
      </dsp:txBody>
      <dsp:txXfrm>
        <a:off x="965703" y="1079581"/>
        <a:ext cx="794012"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A4B169-F9A9-45CB-9BCA-3B7E5CA2E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FE07374A-3DE0-4663-9685-97A6E7256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3</Pages>
  <Words>612</Words>
  <Characters>3366</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41</cp:revision>
  <dcterms:created xsi:type="dcterms:W3CDTF">2020-06-08T08:11:00Z</dcterms:created>
  <dcterms:modified xsi:type="dcterms:W3CDTF">2021-01-12T11:49:00Z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