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2A16"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383EA2AA" w:rsidR="000F6E2F" w:rsidRPr="00996FDD" w:rsidRDefault="002033C7"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 xml:space="preserve">Dessinateur industriel en mécanique </w:t>
      </w:r>
      <w:r w:rsidR="009A32E6" w:rsidRPr="000F3A61">
        <w:rPr>
          <w:b/>
          <w:sz w:val="40"/>
        </w:rPr>
        <w:t>(</w:t>
      </w:r>
      <w:r w:rsidR="003A07EA" w:rsidRPr="000F3A61">
        <w:rPr>
          <w:b/>
          <w:sz w:val="40"/>
        </w:rPr>
        <w:t>H</w:t>
      </w:r>
      <w:r w:rsidR="009C233C">
        <w:rPr>
          <w:b/>
          <w:sz w:val="40"/>
        </w:rPr>
        <w:t>1203</w:t>
      </w:r>
      <w:r w:rsidR="009A32E6" w:rsidRPr="000F3A61">
        <w:rPr>
          <w:b/>
          <w:sz w:val="40"/>
        </w:rPr>
        <w:t>)</w:t>
      </w:r>
    </w:p>
    <w:p w14:paraId="3DB2CC66" w14:textId="308B1A59" w:rsidR="00B34928" w:rsidRPr="00D13E9D" w:rsidRDefault="00F150C9" w:rsidP="001E5DD3">
      <w:pPr>
        <w:rPr>
          <w:b/>
          <w:i/>
          <w:sz w:val="20"/>
          <w:szCs w:val="20"/>
        </w:rPr>
      </w:pPr>
      <w:r>
        <w:rPr>
          <w:b/>
          <w:i/>
          <w:sz w:val="20"/>
          <w:szCs w:val="20"/>
        </w:rPr>
        <w:t xml:space="preserve">Le métier est </w:t>
      </w:r>
      <w:r w:rsidR="004072B6">
        <w:rPr>
          <w:b/>
          <w:i/>
          <w:sz w:val="20"/>
          <w:szCs w:val="20"/>
        </w:rPr>
        <w:t>très attractif</w:t>
      </w:r>
      <w:r w:rsidR="00424636">
        <w:rPr>
          <w:b/>
          <w:i/>
          <w:sz w:val="20"/>
          <w:szCs w:val="20"/>
        </w:rPr>
        <w:t xml:space="preserve"> sur le marché de l’emploi et identifié dans la liste des fonctions critiques 20</w:t>
      </w:r>
      <w:r w:rsidR="00113A52">
        <w:rPr>
          <w:b/>
          <w:i/>
          <w:sz w:val="20"/>
          <w:szCs w:val="20"/>
        </w:rPr>
        <w:t>20</w:t>
      </w:r>
      <w:r w:rsidR="00424636">
        <w:rPr>
          <w:b/>
          <w:i/>
          <w:sz w:val="20"/>
          <w:szCs w:val="20"/>
        </w:rPr>
        <w:t>.</w:t>
      </w:r>
    </w:p>
    <w:p w14:paraId="5C6D77E9" w14:textId="77777777"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04C92"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D87A7"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5F5623E1"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429B9C49"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Thématique commune 20</w:t>
            </w:r>
            <w:r w:rsidR="00113A52">
              <w:rPr>
                <w:b/>
                <w:color w:val="000000" w:themeColor="text1"/>
                <w:szCs w:val="20"/>
              </w:rPr>
              <w:t>20</w:t>
            </w:r>
            <w:r w:rsidRPr="002E5172">
              <w:rPr>
                <w:b/>
                <w:color w:val="000000" w:themeColor="text1"/>
                <w:szCs w:val="20"/>
              </w:rPr>
              <w:t xml:space="preserve">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330F58BB" w14:textId="77777777" w:rsidR="000034BE" w:rsidRDefault="003760E9" w:rsidP="003760E9">
            <w:pPr>
              <w:pStyle w:val="Paragraphedeliste"/>
              <w:numPr>
                <w:ilvl w:val="0"/>
                <w:numId w:val="6"/>
              </w:numPr>
              <w:rPr>
                <w:bCs/>
                <w:sz w:val="16"/>
                <w:szCs w:val="20"/>
              </w:rPr>
            </w:pPr>
            <w:r w:rsidRPr="003760E9">
              <w:rPr>
                <w:bCs/>
                <w:sz w:val="16"/>
                <w:szCs w:val="20"/>
              </w:rPr>
              <w:t>Le métier est attractif et des difficultés d’approvisionnement des entreprises sont constatées (Fonction critique 2020). L’offre de formation sur notre territoire est essentiellement assurée par l'enseignement de promotion sociale. L’IBEFE constate que plusieurs projets d’ouverture dans l’enseignement secondaire qualifiant n’ont pu se concrétiser faute de candidats. L’IBEFE souhaite continuer à promouvoir le développement de l’offre de formation par exemple via le Centre de Compétence de Gosselies.</w:t>
            </w:r>
          </w:p>
          <w:p w14:paraId="05E9C8A1" w14:textId="46D9F817" w:rsidR="003760E9" w:rsidRPr="005E4032" w:rsidRDefault="003760E9" w:rsidP="003760E9">
            <w:pPr>
              <w:pStyle w:val="Paragraphedeliste"/>
              <w:ind w:left="360"/>
              <w:rPr>
                <w:bCs/>
                <w:sz w:val="16"/>
                <w:szCs w:val="20"/>
              </w:rPr>
            </w:pP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3510BCA4"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9840" behindDoc="0" locked="0" layoutInCell="1" allowOverlap="1" wp14:anchorId="3A4DC384" wp14:editId="0B12A58D">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6993B" id="Rectangle 29" o:spid="_x0000_s1026" style="position:absolute;margin-left:-42pt;margin-top:17.5pt;width:402.5pt;height:270.4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2EB5B302" w:rsidR="000F6E2F" w:rsidRDefault="000F6E2F" w:rsidP="000F6E2F">
      <w:r>
        <w:rPr>
          <w:rStyle w:val="Appelnotedebasdep"/>
        </w:rPr>
        <w:footnoteReference w:id="2"/>
      </w:r>
    </w:p>
    <w:p w14:paraId="6335236D" w14:textId="2D1B00CC"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5984" behindDoc="0" locked="0" layoutInCell="1" allowOverlap="1" wp14:anchorId="1DCDC1E2" wp14:editId="44EC7C5F">
                <wp:simplePos x="0" y="0"/>
                <wp:positionH relativeFrom="column">
                  <wp:posOffset>4432300</wp:posOffset>
                </wp:positionH>
                <wp:positionV relativeFrom="paragraph">
                  <wp:posOffset>3175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12738594" w:rsidR="0027065B" w:rsidRDefault="00BA3575" w:rsidP="000F6E2F">
                            <w:pPr>
                              <w:pStyle w:val="Paragraphedeliste"/>
                              <w:numPr>
                                <w:ilvl w:val="0"/>
                                <w:numId w:val="1"/>
                              </w:numPr>
                              <w:spacing w:line="256" w:lineRule="auto"/>
                              <w:rPr>
                                <w:sz w:val="16"/>
                                <w:szCs w:val="28"/>
                              </w:rPr>
                            </w:pPr>
                            <w:r>
                              <w:rPr>
                                <w:sz w:val="16"/>
                                <w:szCs w:val="28"/>
                              </w:rPr>
                              <w:t>2</w:t>
                            </w:r>
                            <w:r w:rsidR="000F2F14">
                              <w:rPr>
                                <w:sz w:val="16"/>
                                <w:szCs w:val="28"/>
                              </w:rPr>
                              <w:t xml:space="preserve"> établissements d’enseignement </w:t>
                            </w:r>
                            <w:r>
                              <w:rPr>
                                <w:sz w:val="16"/>
                                <w:szCs w:val="28"/>
                              </w:rPr>
                              <w:t>de promotion sociale</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12738594" w:rsidR="0027065B" w:rsidRDefault="00BA3575" w:rsidP="000F6E2F">
                      <w:pPr>
                        <w:pStyle w:val="Paragraphedeliste"/>
                        <w:numPr>
                          <w:ilvl w:val="0"/>
                          <w:numId w:val="1"/>
                        </w:numPr>
                        <w:spacing w:line="256" w:lineRule="auto"/>
                        <w:rPr>
                          <w:sz w:val="16"/>
                          <w:szCs w:val="28"/>
                        </w:rPr>
                      </w:pPr>
                      <w:r>
                        <w:rPr>
                          <w:sz w:val="16"/>
                          <w:szCs w:val="28"/>
                        </w:rPr>
                        <w:t>2</w:t>
                      </w:r>
                      <w:r w:rsidR="000F2F14">
                        <w:rPr>
                          <w:sz w:val="16"/>
                          <w:szCs w:val="28"/>
                        </w:rPr>
                        <w:t xml:space="preserve"> établissements d’enseignement </w:t>
                      </w:r>
                      <w:r>
                        <w:rPr>
                          <w:sz w:val="16"/>
                          <w:szCs w:val="28"/>
                        </w:rPr>
                        <w:t>de promotion sociale</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4B17BCB3" w:rsidR="000F6E2F" w:rsidRPr="00C327E5" w:rsidRDefault="000F6E2F" w:rsidP="000F6E2F"/>
    <w:p w14:paraId="0A321AF8" w14:textId="0FB1E79E" w:rsidR="000F6E2F" w:rsidRPr="00C327E5" w:rsidRDefault="000F6E2F" w:rsidP="000F6E2F"/>
    <w:p w14:paraId="3F415A6F" w14:textId="18F898A6" w:rsidR="000F6E2F" w:rsidRPr="00C327E5" w:rsidRDefault="000F6E2F" w:rsidP="000F6E2F"/>
    <w:p w14:paraId="493732F5" w14:textId="5E219EBE" w:rsidR="000F6E2F" w:rsidRPr="00C327E5" w:rsidRDefault="00195A8A" w:rsidP="000F6E2F">
      <w:r>
        <w:rPr>
          <w:noProof/>
        </w:rPr>
        <mc:AlternateContent>
          <mc:Choice Requires="wps">
            <w:drawing>
              <wp:anchor distT="0" distB="0" distL="114300" distR="114300" simplePos="0" relativeHeight="251706880" behindDoc="0" locked="0" layoutInCell="1" allowOverlap="1" wp14:anchorId="3D225F3E" wp14:editId="03C5A133">
                <wp:simplePos x="0" y="0"/>
                <wp:positionH relativeFrom="column">
                  <wp:posOffset>3016250</wp:posOffset>
                </wp:positionH>
                <wp:positionV relativeFrom="paragraph">
                  <wp:posOffset>62865</wp:posOffset>
                </wp:positionV>
                <wp:extent cx="82550" cy="88900"/>
                <wp:effectExtent l="0" t="0" r="0" b="6350"/>
                <wp:wrapNone/>
                <wp:docPr id="16" name="Ellipse 16">
                  <a:hlinkClick xmlns:a="http://schemas.openxmlformats.org/drawingml/2006/main" r:id="rId21" tooltip="Format 21 : Dessinateur polyvalent en bureau d’étud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0B8A3" id="Ellipse 16" o:spid="_x0000_s1026" href="http://www.bassinefe-hainautcentre.be/passeport/formt-21" title="Format 21 : Dessinateur polyvalent en bureau d’étude" style="position:absolute;margin-left:237.5pt;margin-top:4.95pt;width:6.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" o:button="t" fillcolor="#cdd84b" stroked="f" strokeweight=".5pt">
                <v:fill o:detectmouseclick="t"/>
                <v:stroke joinstyle="miter"/>
              </v:oval>
            </w:pict>
          </mc:Fallback>
        </mc:AlternateContent>
      </w:r>
      <w:r w:rsidR="007C069D">
        <w:rPr>
          <w:noProof/>
        </w:rPr>
        <mc:AlternateContent>
          <mc:Choice Requires="wps">
            <w:drawing>
              <wp:anchor distT="0" distB="0" distL="114300" distR="114300" simplePos="0" relativeHeight="251702784" behindDoc="0" locked="0" layoutInCell="1" allowOverlap="1" wp14:anchorId="3777CDC4" wp14:editId="42C31321">
                <wp:simplePos x="0" y="0"/>
                <wp:positionH relativeFrom="column">
                  <wp:posOffset>1682750</wp:posOffset>
                </wp:positionH>
                <wp:positionV relativeFrom="paragraph">
                  <wp:posOffset>217170</wp:posOffset>
                </wp:positionV>
                <wp:extent cx="82550" cy="88900"/>
                <wp:effectExtent l="0" t="0" r="0" b="6350"/>
                <wp:wrapNone/>
                <wp:docPr id="12" name="Ellipse 12">
                  <a:hlinkClick xmlns:a="http://schemas.openxmlformats.org/drawingml/2006/main" r:id="rId22" tooltip="Technocité : Dessinateur technique spécialisé autocad avec intro au BIM"/>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3DEEB" id="Ellipse 12" o:spid="_x0000_s1026" href="https://www.technocite.be/" title="Technocité : Dessinateur technique spécialisé autocad avec intro au BIM" style="position:absolute;margin-left:132.5pt;margin-top:17.1pt;width:6.5pt;height: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" o:button="t" fillcolor="#b4222f" stroked="f" strokeweight=".5pt">
                <v:fill o:detectmouseclick="t"/>
                <v:stroke joinstyle="miter"/>
              </v:oval>
            </w:pict>
          </mc:Fallback>
        </mc:AlternateContent>
      </w:r>
    </w:p>
    <w:p w14:paraId="65AACAA7" w14:textId="46C2EA81" w:rsidR="000F6E2F" w:rsidRPr="00C327E5" w:rsidRDefault="00496A91" w:rsidP="000F6E2F">
      <w:r>
        <w:rPr>
          <w:noProof/>
        </w:rPr>
        <mc:AlternateContent>
          <mc:Choice Requires="wps">
            <w:drawing>
              <wp:anchor distT="0" distB="0" distL="114300" distR="114300" simplePos="0" relativeHeight="251653632" behindDoc="0" locked="0" layoutInCell="1" allowOverlap="1" wp14:anchorId="6976B865" wp14:editId="57739048">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3" tooltip="Le Forem : Dessinateur DAO mécanique généra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4635E" id="Ellipse 24" o:spid="_x0000_s1026" href="https://www.leforem.be/particuliers/formations-forem.html" title="Le Forem : Dessinateur DAO mécanique générale" style="position:absolute;margin-left:109pt;margin-top:3.8pt;width:6.5pt;height: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" o:button="t" fillcolor="#dc4856" stroked="f" strokeweight=".5pt">
                <v:fill o:detectmouseclick="t"/>
                <v:stroke joinstyle="miter"/>
              </v:oval>
            </w:pict>
          </mc:Fallback>
        </mc:AlternateContent>
      </w:r>
    </w:p>
    <w:p w14:paraId="642D46DA" w14:textId="592F37AC" w:rsidR="000F6E2F" w:rsidRPr="00C327E5" w:rsidRDefault="000F6E2F" w:rsidP="000F6E2F"/>
    <w:p w14:paraId="3803FF66" w14:textId="62085BD8" w:rsidR="000F6E2F" w:rsidRPr="00C327E5" w:rsidRDefault="006F1F8D" w:rsidP="000F6E2F">
      <w:r>
        <w:rPr>
          <w:noProof/>
        </w:rPr>
        <mc:AlternateContent>
          <mc:Choice Requires="wps">
            <w:drawing>
              <wp:anchor distT="0" distB="0" distL="114300" distR="114300" simplePos="0" relativeHeight="251704832" behindDoc="0" locked="0" layoutInCell="1" allowOverlap="1" wp14:anchorId="77232A67" wp14:editId="0772EDEE">
                <wp:simplePos x="0" y="0"/>
                <wp:positionH relativeFrom="column">
                  <wp:posOffset>736600</wp:posOffset>
                </wp:positionH>
                <wp:positionV relativeFrom="paragraph">
                  <wp:posOffset>69850</wp:posOffset>
                </wp:positionV>
                <wp:extent cx="82550" cy="88900"/>
                <wp:effectExtent l="0" t="0" r="0" b="6350"/>
                <wp:wrapNone/>
                <wp:docPr id="15" name="Ellipse 15">
                  <a:hlinkClick xmlns:a="http://schemas.openxmlformats.org/drawingml/2006/main" r:id="rId24" tooltip="IEPSCF Colfontaine : Dessinateu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72159" id="Ellipse 15" o:spid="_x0000_s1026" href="http://www.iepscol.be/" title="IEPSCF Colfontaine : Dessinateur industriel" style="position:absolute;margin-left:58pt;margin-top:5.5pt;width:6.5pt;height: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" o:button="t" fillcolor="#cdd84b" stroked="f" strokeweight=".5pt">
                <v:fill o:detectmouseclick="t"/>
                <v:stroke joinstyle="miter"/>
              </v:oval>
            </w:pict>
          </mc:Fallback>
        </mc:AlternateContent>
      </w:r>
    </w:p>
    <w:p w14:paraId="5F85A954" w14:textId="013B3EE9"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A96D18"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4">
                            <a:extLst>
                              <a:ext uri="{837473B0-CC2E-450A-ABE3-18F120FF3D39}">
                                <a1611:picAttrSrcUrl xmlns:a1611="http://schemas.microsoft.com/office/drawing/2016/11/main" r:id="rId3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FA36"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6"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D15EEF7">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1E3565EC" w:rsidR="00AF128B" w:rsidRDefault="0072467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14</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F0E49F5" w:rsidR="00DC5551" w:rsidRPr="00852B40" w:rsidRDefault="006556A8" w:rsidP="00514E42">
            <w:pPr>
              <w:shd w:val="clear" w:color="auto" w:fill="8496B0" w:themeFill="text2" w:themeFillTint="99"/>
              <w:jc w:val="center"/>
              <w:rPr>
                <w:sz w:val="16"/>
                <w:szCs w:val="16"/>
              </w:rPr>
            </w:pPr>
            <w:r>
              <w:rPr>
                <w:sz w:val="16"/>
                <w:szCs w:val="16"/>
              </w:rPr>
              <w:t>6</w:t>
            </w:r>
            <w:r w:rsidR="004D2AEA">
              <w:rPr>
                <w:sz w:val="16"/>
                <w:szCs w:val="16"/>
              </w:rPr>
              <w:t>2</w:t>
            </w:r>
            <w:r w:rsidR="00300B2C">
              <w:rPr>
                <w:sz w:val="16"/>
                <w:szCs w:val="16"/>
              </w:rPr>
              <w:t>% des offres demandent</w:t>
            </w:r>
            <w:r w:rsidR="000A43B3">
              <w:rPr>
                <w:sz w:val="16"/>
                <w:szCs w:val="16"/>
              </w:rPr>
              <w:t xml:space="preserve"> </w:t>
            </w:r>
            <w:r w:rsidR="00000357">
              <w:rPr>
                <w:sz w:val="16"/>
                <w:szCs w:val="16"/>
              </w:rPr>
              <w:t xml:space="preserve">un niveau </w:t>
            </w:r>
            <w:r w:rsidR="004D2AEA">
              <w:rPr>
                <w:sz w:val="16"/>
                <w:szCs w:val="16"/>
              </w:rPr>
              <w:t xml:space="preserve">supérieur et 23 % </w:t>
            </w:r>
            <w:r w:rsidR="00852B9D">
              <w:rPr>
                <w:sz w:val="16"/>
                <w:szCs w:val="16"/>
              </w:rPr>
              <w:t xml:space="preserve">un niveau secondaire </w:t>
            </w:r>
            <w:r w:rsidR="009F06C8">
              <w:rPr>
                <w:sz w:val="16"/>
                <w:szCs w:val="16"/>
              </w:rPr>
              <w:t>3</w:t>
            </w:r>
            <w:r w:rsidR="009F06C8" w:rsidRPr="009F06C8">
              <w:rPr>
                <w:sz w:val="16"/>
                <w:szCs w:val="16"/>
                <w:vertAlign w:val="superscript"/>
              </w:rPr>
              <w:t>ème</w:t>
            </w:r>
            <w:r w:rsidR="009F06C8">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3B7B1DF6"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354D97" w:rsidRPr="00354D97">
                    <w:rPr>
                      <w:b/>
                      <w:color w:val="8496B0" w:themeColor="text2" w:themeTint="99"/>
                      <w:sz w:val="18"/>
                    </w:rPr>
                    <w:t>19</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0FEA456"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D42D4A" w:rsidRPr="00D42D4A">
                    <w:rPr>
                      <w:b/>
                      <w:color w:val="8496B0" w:themeColor="text2" w:themeTint="99"/>
                      <w:sz w:val="18"/>
                    </w:rPr>
                    <w:t>10</w:t>
                  </w:r>
                  <w:r w:rsidR="00E07896" w:rsidRPr="00514E42">
                    <w:rPr>
                      <w:b/>
                      <w:color w:val="8496B0" w:themeColor="text2" w:themeTint="99"/>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7BE7FCC2" w14:textId="3B114025"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5442D6" w:rsidRPr="00D42D4A">
                    <w:rPr>
                      <w:b/>
                      <w:noProof/>
                      <w:color w:val="8496B0" w:themeColor="text2" w:themeTint="99"/>
                      <w:sz w:val="18"/>
                    </w:rPr>
                    <w:t>Pr</w:t>
                  </w:r>
                  <w:r w:rsidR="00D42D4A" w:rsidRPr="00D42D4A">
                    <w:rPr>
                      <w:b/>
                      <w:noProof/>
                      <w:color w:val="8496B0" w:themeColor="text2" w:themeTint="99"/>
                      <w:sz w:val="18"/>
                    </w:rPr>
                    <w:t>ès de 5</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D42D4A">
                    <w:rPr>
                      <w:noProof/>
                      <w:sz w:val="14"/>
                    </w:rPr>
                    <w:t>ont 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BC0409C">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F13AC" w14:textId="77777777" w:rsidR="009C4121" w:rsidRDefault="009C4121" w:rsidP="000F6E2F">
      <w:pPr>
        <w:spacing w:after="0" w:line="240" w:lineRule="auto"/>
      </w:pPr>
      <w:r>
        <w:separator/>
      </w:r>
    </w:p>
  </w:endnote>
  <w:endnote w:type="continuationSeparator" w:id="0">
    <w:p w14:paraId="6C36BCAC" w14:textId="77777777" w:rsidR="009C4121" w:rsidRDefault="009C4121" w:rsidP="000F6E2F">
      <w:pPr>
        <w:spacing w:after="0" w:line="240" w:lineRule="auto"/>
      </w:pPr>
      <w:r>
        <w:continuationSeparator/>
      </w:r>
    </w:p>
  </w:endnote>
  <w:endnote w:type="continuationNotice" w:id="1">
    <w:p w14:paraId="5BDFCD45" w14:textId="77777777" w:rsidR="009C4121" w:rsidRDefault="009C4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ECE5E" w14:textId="77777777" w:rsidR="009C4121" w:rsidRDefault="009C4121" w:rsidP="000F6E2F">
      <w:pPr>
        <w:spacing w:after="0" w:line="240" w:lineRule="auto"/>
      </w:pPr>
      <w:r>
        <w:separator/>
      </w:r>
    </w:p>
  </w:footnote>
  <w:footnote w:type="continuationSeparator" w:id="0">
    <w:p w14:paraId="2B512748" w14:textId="77777777" w:rsidR="009C4121" w:rsidRDefault="009C4121" w:rsidP="000F6E2F">
      <w:pPr>
        <w:spacing w:after="0" w:line="240" w:lineRule="auto"/>
      </w:pPr>
      <w:r>
        <w:continuationSeparator/>
      </w:r>
    </w:p>
  </w:footnote>
  <w:footnote w:type="continuationNotice" w:id="1">
    <w:p w14:paraId="781C79B9" w14:textId="77777777" w:rsidR="009C4121" w:rsidRDefault="009C4121">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13A52"/>
    <w:rsid w:val="00123CB8"/>
    <w:rsid w:val="0012593D"/>
    <w:rsid w:val="00135272"/>
    <w:rsid w:val="00144DAD"/>
    <w:rsid w:val="00144E26"/>
    <w:rsid w:val="00152B4A"/>
    <w:rsid w:val="00157E4D"/>
    <w:rsid w:val="001603E1"/>
    <w:rsid w:val="001618C2"/>
    <w:rsid w:val="001647BA"/>
    <w:rsid w:val="00164DD0"/>
    <w:rsid w:val="00174789"/>
    <w:rsid w:val="00183450"/>
    <w:rsid w:val="00187620"/>
    <w:rsid w:val="00190BD5"/>
    <w:rsid w:val="00192D3F"/>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60240"/>
    <w:rsid w:val="0026081B"/>
    <w:rsid w:val="0026262A"/>
    <w:rsid w:val="00262801"/>
    <w:rsid w:val="002661D4"/>
    <w:rsid w:val="00267231"/>
    <w:rsid w:val="00267276"/>
    <w:rsid w:val="00267A56"/>
    <w:rsid w:val="0027065B"/>
    <w:rsid w:val="00271D63"/>
    <w:rsid w:val="00277178"/>
    <w:rsid w:val="002803EA"/>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713"/>
    <w:rsid w:val="0033754D"/>
    <w:rsid w:val="00350B01"/>
    <w:rsid w:val="0035255F"/>
    <w:rsid w:val="003545AB"/>
    <w:rsid w:val="00354D97"/>
    <w:rsid w:val="003551A5"/>
    <w:rsid w:val="0036054C"/>
    <w:rsid w:val="00360D6C"/>
    <w:rsid w:val="00363738"/>
    <w:rsid w:val="00365855"/>
    <w:rsid w:val="003760E9"/>
    <w:rsid w:val="00377276"/>
    <w:rsid w:val="00383711"/>
    <w:rsid w:val="0038594F"/>
    <w:rsid w:val="00390B09"/>
    <w:rsid w:val="00392AC3"/>
    <w:rsid w:val="00396AF8"/>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6150"/>
    <w:rsid w:val="003F7E01"/>
    <w:rsid w:val="003F7E89"/>
    <w:rsid w:val="00402B50"/>
    <w:rsid w:val="004072B6"/>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57BD7"/>
    <w:rsid w:val="0046163E"/>
    <w:rsid w:val="0046628F"/>
    <w:rsid w:val="00466CF8"/>
    <w:rsid w:val="00470660"/>
    <w:rsid w:val="00471342"/>
    <w:rsid w:val="00472CD6"/>
    <w:rsid w:val="00474C2A"/>
    <w:rsid w:val="00480191"/>
    <w:rsid w:val="00491796"/>
    <w:rsid w:val="00494D80"/>
    <w:rsid w:val="00496A91"/>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BF9"/>
    <w:rsid w:val="00514E42"/>
    <w:rsid w:val="00516FD8"/>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431F"/>
    <w:rsid w:val="00684D79"/>
    <w:rsid w:val="00692D56"/>
    <w:rsid w:val="006A1A7C"/>
    <w:rsid w:val="006A3F69"/>
    <w:rsid w:val="006A6D21"/>
    <w:rsid w:val="006A7AFC"/>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7A42"/>
    <w:rsid w:val="00743710"/>
    <w:rsid w:val="007441A8"/>
    <w:rsid w:val="007447C6"/>
    <w:rsid w:val="00746AAF"/>
    <w:rsid w:val="00747466"/>
    <w:rsid w:val="007544E7"/>
    <w:rsid w:val="00754819"/>
    <w:rsid w:val="00754E09"/>
    <w:rsid w:val="0075726C"/>
    <w:rsid w:val="00761C13"/>
    <w:rsid w:val="007625B0"/>
    <w:rsid w:val="007766FF"/>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81673"/>
    <w:rsid w:val="00983AEF"/>
    <w:rsid w:val="009860B8"/>
    <w:rsid w:val="00987C88"/>
    <w:rsid w:val="00996C56"/>
    <w:rsid w:val="009A0038"/>
    <w:rsid w:val="009A32E6"/>
    <w:rsid w:val="009B2DEF"/>
    <w:rsid w:val="009B733A"/>
    <w:rsid w:val="009C20F0"/>
    <w:rsid w:val="009C233C"/>
    <w:rsid w:val="009C4121"/>
    <w:rsid w:val="009C5C4A"/>
    <w:rsid w:val="009D404B"/>
    <w:rsid w:val="009E270F"/>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D0DDA"/>
    <w:rsid w:val="00AD1379"/>
    <w:rsid w:val="00AD3E38"/>
    <w:rsid w:val="00AE2EE8"/>
    <w:rsid w:val="00AE3E64"/>
    <w:rsid w:val="00AE5F89"/>
    <w:rsid w:val="00AF128B"/>
    <w:rsid w:val="00AF1411"/>
    <w:rsid w:val="00AF56DE"/>
    <w:rsid w:val="00AF73FD"/>
    <w:rsid w:val="00B02CCE"/>
    <w:rsid w:val="00B04C33"/>
    <w:rsid w:val="00B0537A"/>
    <w:rsid w:val="00B07516"/>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1B32"/>
    <w:rsid w:val="00C91BCC"/>
    <w:rsid w:val="00C9392F"/>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21AE3"/>
    <w:rsid w:val="00D335E7"/>
    <w:rsid w:val="00D33B03"/>
    <w:rsid w:val="00D42D4A"/>
    <w:rsid w:val="00D45395"/>
    <w:rsid w:val="00D46340"/>
    <w:rsid w:val="00D47F8F"/>
    <w:rsid w:val="00D50234"/>
    <w:rsid w:val="00D515C2"/>
    <w:rsid w:val="00D54395"/>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91DB2"/>
    <w:rsid w:val="00E94A44"/>
    <w:rsid w:val="00E965F2"/>
    <w:rsid w:val="00EB303F"/>
    <w:rsid w:val="00EB5E11"/>
    <w:rsid w:val="00EC03CE"/>
    <w:rsid w:val="00EC09BE"/>
    <w:rsid w:val="00EF3ADE"/>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4.svg"/><Relationship Id="rId39"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yperlink" Target="http://www.bassinefe-hainautcentre.be/passeport/formt-21"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diagramLayout" Target="diagrams/layout2.xm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Data" Target="diagrams/data1.xml"/><Relationship Id="rId41" Type="http://schemas.microsoft.com/office/2007/relationships/diagramDrawing" Target="diagrams/drawing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iepscol.be/" TargetMode="Externa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6.sv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leforem.be/particuliers/formations-forem.html" TargetMode="External"/><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image" Target="media/image25.png"/><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technocite.be/" TargetMode="External"/><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hyperlink" Target="https://commons.wikimedia.org/wiki/File:Bolt_font_awesome.svg" TargetMode="External"/><Relationship Id="rId43" Type="http://schemas.openxmlformats.org/officeDocument/2006/relationships/image" Target="media/image24.svg"/><Relationship Id="rId48"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17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+70%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8D10A262-AD07-4AA7-860D-DDA3CAD6E8E5}">
      <dgm:prSet phldrT="[Texte]" custT="1"/>
      <dgm:spPr/>
      <dgm:t>
        <a:bodyPr/>
        <a:lstStyle/>
        <a:p>
          <a:r>
            <a:rPr lang="fr-BE" sz="700" b="1"/>
            <a:t>36               Promotion sociale</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1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85015C87-36AE-4FE0-A3D3-7EDB130EFC8B}">
      <dgm:prSet phldrT="[Texte]" custT="1"/>
      <dgm:spPr/>
      <dgm:t>
        <a:bodyPr/>
        <a:lstStyle/>
        <a:p>
          <a:r>
            <a:rPr lang="fr-BE" sz="700" b="1"/>
            <a:t>11                Centre de compétence</a:t>
          </a:r>
        </a:p>
      </dgm:t>
    </dgm:pt>
    <dgm:pt modelId="{C16483A3-C414-4774-A2B0-E8E5FC2B9E03}" type="parTrans" cxnId="{F37F5326-B4E6-4742-BA6C-96E08CA37937}">
      <dgm:prSet/>
      <dgm:spPr/>
      <dgm:t>
        <a:bodyPr/>
        <a:lstStyle/>
        <a:p>
          <a:endParaRPr lang="fr-BE"/>
        </a:p>
      </dgm:t>
    </dgm:pt>
    <dgm:pt modelId="{F32E88C8-9197-40F9-9A17-5CCB6EF0F08B}" type="sibTrans" cxnId="{F37F5326-B4E6-4742-BA6C-96E08CA3793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4">
        <dgm:presLayoutVars>
          <dgm:chMax val="7"/>
          <dgm:chPref val="7"/>
        </dgm:presLayoutVars>
      </dgm:prSet>
      <dgm:spPr/>
    </dgm:pt>
    <dgm:pt modelId="{35DBF2C9-0F0D-4D4C-AA2F-08D01787DC7B}" type="pres">
      <dgm:prSet presAssocID="{BB3360C7-79B8-4F8E-A89A-C2DBED35DF53}" presName="Name56" presStyleLbl="parChTrans1D2" presStyleIdx="0" presStyleCnt="3"/>
      <dgm:spPr/>
    </dgm:pt>
    <dgm:pt modelId="{5257951B-5125-4527-A631-CBC0A785EAC7}" type="pres">
      <dgm:prSet presAssocID="{8D10A262-AD07-4AA7-860D-DDA3CAD6E8E5}" presName="text0" presStyleLbl="node1" presStyleIdx="1" presStyleCnt="4"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1" presStyleCnt="3"/>
      <dgm:spPr/>
    </dgm:pt>
    <dgm:pt modelId="{10BE1D52-4D07-4104-9B05-8EF4A70CCF6C}" type="pres">
      <dgm:prSet presAssocID="{56CD5CFE-B2E4-4231-9AC8-21D2DE16FB7A}" presName="text0" presStyleLbl="node1" presStyleIdx="2" presStyleCnt="4" custScaleX="272893" custRadScaleRad="148813" custRadScaleInc="-25645">
        <dgm:presLayoutVars>
          <dgm:bulletEnabled val="1"/>
        </dgm:presLayoutVars>
      </dgm:prSet>
      <dgm:spPr/>
    </dgm:pt>
    <dgm:pt modelId="{49265E96-11BD-4CC1-9A8A-370F808F9D38}" type="pres">
      <dgm:prSet presAssocID="{C16483A3-C414-4774-A2B0-E8E5FC2B9E03}" presName="Name56" presStyleLbl="parChTrans1D2" presStyleIdx="2" presStyleCnt="3"/>
      <dgm:spPr/>
    </dgm:pt>
    <dgm:pt modelId="{7B187B86-961C-4431-B8D8-C620F36D808D}" type="pres">
      <dgm:prSet presAssocID="{85015C87-36AE-4FE0-A3D3-7EDB130EFC8B}" presName="text0" presStyleLbl="node1" presStyleIdx="3" presStyleCnt="4" custScaleX="255162" custScaleY="124147" custRadScaleRad="134380" custRadScaleInc="-10308">
        <dgm:presLayoutVars>
          <dgm:bulletEnabled val="1"/>
        </dgm:presLayoutVars>
      </dgm:prSet>
      <dgm:spPr/>
    </dgm:pt>
  </dgm:ptLst>
  <dgm:cxnLst>
    <dgm:cxn modelId="{F37F5326-B4E6-4742-BA6C-96E08CA37937}" srcId="{AFD633BB-566F-4252-A5F7-830777CC2D90}" destId="{85015C87-36AE-4FE0-A3D3-7EDB130EFC8B}" srcOrd="2" destOrd="0" parTransId="{C16483A3-C414-4774-A2B0-E8E5FC2B9E03}" sibTransId="{F32E88C8-9197-40F9-9A17-5CCB6EF0F08B}"/>
    <dgm:cxn modelId="{9CFBE729-31A8-45D2-A86D-26651FDCD917}" srcId="{AFD633BB-566F-4252-A5F7-830777CC2D90}" destId="{8D10A262-AD07-4AA7-860D-DDA3CAD6E8E5}" srcOrd="0"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C4EE637E-024A-43B6-9893-69F79C43BB57}" srcId="{AFD633BB-566F-4252-A5F7-830777CC2D90}" destId="{56CD5CFE-B2E4-4231-9AC8-21D2DE16FB7A}" srcOrd="1"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A9A0D397-244A-4464-AF63-0D2F0F088795}" type="presOf" srcId="{BB3360C7-79B8-4F8E-A89A-C2DBED35DF53}" destId="{35DBF2C9-0F0D-4D4C-AA2F-08D01787DC7B}" srcOrd="0" destOrd="0" presId="urn:microsoft.com/office/officeart/2008/layout/RadialCluster"/>
    <dgm:cxn modelId="{29D5FAA4-85EB-443C-AA4E-DBA6EC7C78B4}" type="presOf" srcId="{85015C87-36AE-4FE0-A3D3-7EDB130EFC8B}" destId="{7B187B86-961C-4431-B8D8-C620F36D808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286327F3-8B99-458F-A436-2C6762C303E1}" type="presOf" srcId="{C16483A3-C414-4774-A2B0-E8E5FC2B9E03}" destId="{49265E96-11BD-4CC1-9A8A-370F808F9D3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56A61AB9-BE83-484A-A2C8-A898B17051D7}" type="presParOf" srcId="{4129D43C-6B26-4EAA-A8B5-5FF0D0BF7F83}" destId="{35DBF2C9-0F0D-4D4C-AA2F-08D01787DC7B}" srcOrd="1" destOrd="0" presId="urn:microsoft.com/office/officeart/2008/layout/RadialCluster"/>
    <dgm:cxn modelId="{CB1B33B1-2C5C-4C9C-9152-3C52BFB4B9D8}" type="presParOf" srcId="{4129D43C-6B26-4EAA-A8B5-5FF0D0BF7F83}" destId="{5257951B-5125-4527-A631-CBC0A785EAC7}" srcOrd="2" destOrd="0" presId="urn:microsoft.com/office/officeart/2008/layout/RadialCluster"/>
    <dgm:cxn modelId="{451DBDC0-9580-40FB-9163-71673D9E9A05}" type="presParOf" srcId="{4129D43C-6B26-4EAA-A8B5-5FF0D0BF7F83}" destId="{13CA5FB9-9634-4241-A2A3-8A95FE514793}" srcOrd="3" destOrd="0" presId="urn:microsoft.com/office/officeart/2008/layout/RadialCluster"/>
    <dgm:cxn modelId="{A89A9EFF-EDDF-4AF8-AEE5-270C60726513}" type="presParOf" srcId="{4129D43C-6B26-4EAA-A8B5-5FF0D0BF7F83}" destId="{10BE1D52-4D07-4104-9B05-8EF4A70CCF6C}" srcOrd="4" destOrd="0" presId="urn:microsoft.com/office/officeart/2008/layout/RadialCluster"/>
    <dgm:cxn modelId="{2A03B99F-C11B-4896-B254-EFD8C47476D0}" type="presParOf" srcId="{4129D43C-6B26-4EAA-A8B5-5FF0D0BF7F83}" destId="{49265E96-11BD-4CC1-9A8A-370F808F9D38}" srcOrd="5" destOrd="0" presId="urn:microsoft.com/office/officeart/2008/layout/RadialCluster"/>
    <dgm:cxn modelId="{63DDF96A-A51E-4031-BA3C-0A48873792D1}" type="presParOf" srcId="{4129D43C-6B26-4EAA-A8B5-5FF0D0BF7F83}" destId="{7B187B86-961C-4431-B8D8-C620F36D808D}" srcOrd="6"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17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+70%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50578" y="604851"/>
          <a:ext cx="400474" cy="400474"/>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70128" y="624401"/>
        <a:ext cx="361374" cy="361374"/>
      </dsp:txXfrm>
    </dsp:sp>
    <dsp:sp modelId="{35DBF2C9-0F0D-4D4C-AA2F-08D01787DC7B}">
      <dsp:nvSpPr>
        <dsp:cNvPr id="0" name=""/>
        <dsp:cNvSpPr/>
      </dsp:nvSpPr>
      <dsp:spPr>
        <a:xfrm rot="15732657">
          <a:off x="1130575" y="436584"/>
          <a:ext cx="339666" cy="0"/>
        </a:xfrm>
        <a:custGeom>
          <a:avLst/>
          <a:gdLst/>
          <a:ahLst/>
          <a:cxnLst/>
          <a:rect l="0" t="0" r="0" b="0"/>
          <a:pathLst>
            <a:path>
              <a:moveTo>
                <a:pt x="0" y="0"/>
              </a:moveTo>
              <a:lnTo>
                <a:pt x="33966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848936" y="0"/>
          <a:ext cx="820208" cy="268318"/>
        </a:xfrm>
        <a:prstGeom prst="roundRect">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36               Promotion sociale</a:t>
          </a:r>
        </a:p>
      </dsp:txBody>
      <dsp:txXfrm>
        <a:off x="862034" y="13098"/>
        <a:ext cx="794012" cy="242122"/>
      </dsp:txXfrm>
    </dsp:sp>
    <dsp:sp modelId="{13CA5FB9-9634-4241-A2A3-8A95FE514793}">
      <dsp:nvSpPr>
        <dsp:cNvPr id="0" name=""/>
        <dsp:cNvSpPr/>
      </dsp:nvSpPr>
      <dsp:spPr>
        <a:xfrm rot="876780">
          <a:off x="1545709" y="898971"/>
          <a:ext cx="330384" cy="0"/>
        </a:xfrm>
        <a:custGeom>
          <a:avLst/>
          <a:gdLst/>
          <a:ahLst/>
          <a:cxnLst/>
          <a:rect l="0" t="0" r="0" b="0"/>
          <a:pathLst>
            <a:path>
              <a:moveTo>
                <a:pt x="0" y="0"/>
              </a:moveTo>
              <a:lnTo>
                <a:pt x="330384"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870750" y="901941"/>
          <a:ext cx="732221" cy="268318"/>
        </a:xfrm>
        <a:prstGeom prst="roundRect">
          <a:avLst/>
        </a:prstGeom>
        <a:gradFill rotWithShape="0">
          <a:gsLst>
            <a:gs pos="0">
              <a:schemeClr val="accent1">
                <a:shade val="50000"/>
                <a:hueOff val="402493"/>
                <a:satOff val="-9802"/>
                <a:lumOff val="42896"/>
                <a:alphaOff val="0"/>
                <a:lumMod val="110000"/>
                <a:satMod val="105000"/>
                <a:tint val="67000"/>
              </a:schemeClr>
            </a:gs>
            <a:gs pos="50000">
              <a:schemeClr val="accent1">
                <a:shade val="50000"/>
                <a:hueOff val="402493"/>
                <a:satOff val="-9802"/>
                <a:lumOff val="42896"/>
                <a:alphaOff val="0"/>
                <a:lumMod val="105000"/>
                <a:satMod val="103000"/>
                <a:tint val="73000"/>
              </a:schemeClr>
            </a:gs>
            <a:gs pos="100000">
              <a:schemeClr val="accent1">
                <a:shade val="50000"/>
                <a:hueOff val="402493"/>
                <a:satOff val="-9802"/>
                <a:lumOff val="4289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Le Forem</a:t>
          </a:r>
        </a:p>
      </dsp:txBody>
      <dsp:txXfrm>
        <a:off x="1883848" y="915039"/>
        <a:ext cx="706025" cy="242122"/>
      </dsp:txXfrm>
    </dsp:sp>
    <dsp:sp modelId="{49265E96-11BD-4CC1-9A8A-370F808F9D38}">
      <dsp:nvSpPr>
        <dsp:cNvPr id="0" name=""/>
        <dsp:cNvSpPr/>
      </dsp:nvSpPr>
      <dsp:spPr>
        <a:xfrm rot="9086341">
          <a:off x="978259" y="957945"/>
          <a:ext cx="183483" cy="0"/>
        </a:xfrm>
        <a:custGeom>
          <a:avLst/>
          <a:gdLst/>
          <a:ahLst/>
          <a:cxnLst/>
          <a:rect l="0" t="0" r="0" b="0"/>
          <a:pathLst>
            <a:path>
              <a:moveTo>
                <a:pt x="0" y="0"/>
              </a:moveTo>
              <a:lnTo>
                <a:pt x="18348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87B86-961C-4431-B8D8-C620F36D808D}">
      <dsp:nvSpPr>
        <dsp:cNvPr id="0" name=""/>
        <dsp:cNvSpPr/>
      </dsp:nvSpPr>
      <dsp:spPr>
        <a:xfrm>
          <a:off x="341122" y="1001807"/>
          <a:ext cx="684645" cy="333108"/>
        </a:xfrm>
        <a:prstGeom prst="roundRect">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11                Centre de compétence</a:t>
          </a:r>
        </a:p>
      </dsp:txBody>
      <dsp:txXfrm>
        <a:off x="357383" y="1018068"/>
        <a:ext cx="652123" cy="30058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00D14206-8FD4-47F6-8447-D5A8DD28488B}"/>
</file>

<file path=customXml/itemProps3.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8ca7e8ff-4362-40df-9415-51b96e3512ff"/>
    <ds:schemaRef ds:uri="128048a1-9512-4157-a0e7-0140e4dff506"/>
    <ds:schemaRef ds:uri="http://www.w3.org/XML/1998/namespace"/>
  </ds:schemaRefs>
</ds:datastoreItem>
</file>

<file path=customXml/itemProps4.xml><?xml version="1.0" encoding="utf-8"?>
<ds:datastoreItem xmlns:ds="http://schemas.openxmlformats.org/officeDocument/2006/customXml" ds:itemID="{82BBE535-418E-4FE6-AC80-AA3226AF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591</Words>
  <Characters>3251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cp:revision>
  <dcterms:created xsi:type="dcterms:W3CDTF">2021-01-22T09:55:00Z</dcterms:created>
  <dcterms:modified xsi:type="dcterms:W3CDTF">2021-01-22T09:56:00Z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