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mc:Ignorable="w14 w15 w16se w16cid wp14">
  <w:body>
    <w:p w:rsidR="000F6E2F" w:rsidP="000F6E2F" w:rsidRDefault="005C268E" w14:paraId="46AB61E4" w14:textId="0BE7E704">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rsidRPr="007643E5" w:rsidR="000F6E2F" w:rsidP="000F6E2F" w:rsidRDefault="000B0CD3" w14:paraId="70055149" w14:textId="676C8F62">
                            <w:pPr>
                              <w:jc w:val="center"/>
                              <w:rPr>
                                <w:b/>
                                <w:sz w:val="52"/>
                              </w:rPr>
                            </w:pPr>
                            <w:r>
                              <w:rPr>
                                <w:b/>
                                <w:sz w:val="144"/>
                              </w:rPr>
                              <w:t>F</w:t>
                            </w:r>
                            <w:r w:rsidR="000F6E2F">
                              <w:rPr>
                                <w:b/>
                                <w:sz w:val="36"/>
                              </w:rPr>
                              <w:t xml:space="preserve"> </w:t>
                            </w:r>
                            <w:r w:rsidR="000F6E2F">
                              <w:rPr>
                                <w:b/>
                                <w:sz w:val="36"/>
                              </w:rPr>
                              <w:tab/>
                            </w:r>
                            <w:r w:rsidR="00267231">
                              <w:rPr>
                                <w:b/>
                                <w:sz w:val="52"/>
                              </w:rPr>
                              <w:t>Construction</w:t>
                            </w:r>
                            <w:r w:rsidRPr="007643E5" w:rsidR="000F6E2F">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style="position:absolute;margin-left:98.75pt;margin-top:-66.45pt;width:357.25pt;height:9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bf8f00 [2407]" strokeweight="1pt" w14:anchorId="17491E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v:fill type="frame" opacity="19005f" o:title="" recolor="t" rotate="t" r:id="rId12"/>
                <v:textbox>
                  <w:txbxContent>
                    <w:p w:rsidRPr="007643E5" w:rsidR="000F6E2F" w:rsidP="000F6E2F" w:rsidRDefault="000B0CD3" w14:paraId="70055149" w14:textId="676C8F62">
                      <w:pPr>
                        <w:jc w:val="center"/>
                        <w:rPr>
                          <w:b/>
                          <w:sz w:val="52"/>
                        </w:rPr>
                      </w:pPr>
                      <w:r>
                        <w:rPr>
                          <w:b/>
                          <w:sz w:val="144"/>
                        </w:rPr>
                        <w:t>F</w:t>
                      </w:r>
                      <w:r w:rsidR="000F6E2F">
                        <w:rPr>
                          <w:b/>
                          <w:sz w:val="36"/>
                        </w:rPr>
                        <w:t xml:space="preserve"> </w:t>
                      </w:r>
                      <w:r w:rsidR="000F6E2F">
                        <w:rPr>
                          <w:b/>
                          <w:sz w:val="36"/>
                        </w:rPr>
                        <w:tab/>
                      </w:r>
                      <w:r w:rsidR="00267231">
                        <w:rPr>
                          <w:b/>
                          <w:sz w:val="52"/>
                        </w:rPr>
                        <w:t>Construction</w:t>
                      </w:r>
                      <w:r w:rsidRPr="007643E5" w:rsidR="000F6E2F">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2"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0;margin-top:-66.35pt;width:99.7pt;height:92.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bf8f00 [2407]" strokeweight="1pt" w14:anchorId="283ADEE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v:fill type="frame" o:title="" recolor="t" rotate="t" r:id="rId14"/>
                <w10:wrap anchorx="margin"/>
              </v:rect>
            </w:pict>
          </mc:Fallback>
        </mc:AlternateContent>
      </w:r>
    </w:p>
    <w:p w:rsidR="000F6E2F" w:rsidP="000F6E2F" w:rsidRDefault="000F6E2F" w14:paraId="37D7318F" w14:textId="77777777"/>
    <w:p w:rsidRPr="00996FDD" w:rsidR="000F6E2F" w:rsidP="00E158A6" w:rsidRDefault="009A32E6" w14:paraId="55950A99" w14:textId="053A966E">
      <w:pPr>
        <w:pBdr>
          <w:top w:val="single" w:color="auto" w:sz="4" w:space="1"/>
          <w:left w:val="single" w:color="auto" w:sz="4" w:space="4"/>
          <w:bottom w:val="single" w:color="auto" w:sz="4" w:space="1"/>
          <w:right w:val="single" w:color="auto" w:sz="4" w:space="4"/>
        </w:pBdr>
        <w:shd w:val="clear" w:color="auto" w:fill="BF8F00" w:themeFill="accent4" w:themeFillShade="BF"/>
        <w:jc w:val="center"/>
        <w:rPr>
          <w:b/>
          <w:sz w:val="40"/>
        </w:rPr>
      </w:pPr>
      <w:r>
        <w:rPr>
          <w:b/>
          <w:sz w:val="40"/>
        </w:rPr>
        <w:t>Carreleur (F1608)</w:t>
      </w:r>
    </w:p>
    <w:p w:rsidRPr="00D13E9D" w:rsidR="00C000A8" w:rsidP="003545AB" w:rsidRDefault="00363738" w14:paraId="6B44D422" w14:textId="184CBF5D">
      <w:pPr>
        <w:pBdr>
          <w:bottom w:val="single" w:color="auto" w:sz="4" w:space="1"/>
        </w:pBdr>
        <w:rPr>
          <w:b/>
          <w:i/>
          <w:sz w:val="20"/>
          <w:szCs w:val="20"/>
        </w:rPr>
      </w:pPr>
      <w:r w:rsidRPr="00363738">
        <w:rPr>
          <w:b/>
          <w:i/>
          <w:sz w:val="20"/>
          <w:szCs w:val="20"/>
        </w:rPr>
        <w:t xml:space="preserve">Le métier fait son entrée dans la liste des fonction critiques 2019. Seuls 15% des </w:t>
      </w:r>
      <w:r>
        <w:rPr>
          <w:b/>
          <w:i/>
          <w:sz w:val="20"/>
          <w:szCs w:val="20"/>
        </w:rPr>
        <w:t xml:space="preserve">demandeurs d’emploi inscrits sur ce métier </w:t>
      </w:r>
      <w:r w:rsidRPr="00363738">
        <w:rPr>
          <w:b/>
          <w:i/>
          <w:sz w:val="20"/>
          <w:szCs w:val="20"/>
        </w:rPr>
        <w:t xml:space="preserve">sont expérimentés. </w:t>
      </w:r>
    </w:p>
    <w:p w:rsidRPr="003545AB" w:rsidR="00DE05BA" w:rsidP="003545AB" w:rsidRDefault="002E5172" w14:paraId="2896DF0E" w14:textId="33EECD40">
      <w:pPr>
        <w:pBdr>
          <w:bottom w:val="single" w:color="auto" w:sz="4" w:space="1"/>
        </w:pBdr>
        <w:rPr>
          <w:b/>
          <w:i/>
          <w:color w:val="70AD47" w:themeColor="accent6"/>
          <w:sz w:val="28"/>
          <w:szCs w:val="24"/>
        </w:rPr>
      </w:pP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9"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style="position:absolute;margin-left:-175.75pt;margin-top:192.2pt;width:131.05pt;height:41.55pt;rotation:180;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05D014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6"/>
                <w10:wrap anchorx="margin"/>
              </v:rect>
            </w:pict>
          </mc:Fallback>
        </mc:AlternateContent>
      </w: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308.2pt;margin-top:22.95pt;width:45.75pt;height:46.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077764E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7"/>
                <w10:wrap anchorx="margin"/>
              </v:rect>
            </w:pict>
          </mc:Fallback>
        </mc:AlternateContent>
      </w:r>
      <w:r w:rsidRPr="00E158A6">
        <w:rPr>
          <w:noProof/>
          <w:color w:val="BF8F00" w:themeColor="accent4" w:themeShade="BF"/>
        </w:rPr>
        <mc:AlternateContent>
          <mc:Choice Requires="wps">
            <w:drawing>
              <wp:anchor distT="0" distB="0" distL="114300" distR="114300" simplePos="0" relativeHeight="251658247"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8">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id="Rectangle 115" style="position:absolute;margin-left:274.6pt;margin-top:76.2pt;width:128.95pt;height:105.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w14:anchorId="30409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v:fill type="frame" opacity=".5" o:title="" recolor="t" rotate="t" r:id="rId19"/>
              </v:rect>
            </w:pict>
          </mc:Fallback>
        </mc:AlternateContent>
      </w:r>
      <w:r w:rsidRPr="00E158A6" w:rsidR="00E300B4">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rsidTr="00034DBF" w14:paraId="5953FBA5" w14:textId="77777777">
        <w:trPr>
          <w:trHeight w:val="590"/>
        </w:trPr>
        <w:tc>
          <w:tcPr>
            <w:tcW w:w="4390" w:type="dxa"/>
            <w:shd w:val="clear" w:color="auto" w:fill="BF8F00" w:themeFill="accent4" w:themeFillShade="BF"/>
          </w:tcPr>
          <w:p w:rsidR="002E5172" w:rsidP="0026081B" w:rsidRDefault="002E5172" w14:paraId="1F2338EE" w14:textId="77777777">
            <w:pPr>
              <w:jc w:val="center"/>
              <w:rPr>
                <w:b/>
                <w:color w:val="000000" w:themeColor="text1"/>
                <w:szCs w:val="20"/>
              </w:rPr>
            </w:pPr>
          </w:p>
          <w:p w:rsidRPr="002E5172" w:rsidR="0026081B" w:rsidP="00E158A6" w:rsidRDefault="0026081B" w14:paraId="7F35A1A2" w14:textId="2C8FAE6C">
            <w:pPr>
              <w:shd w:val="clear" w:color="auto" w:fill="BF8F00" w:themeFill="accent4" w:themeFillShade="BF"/>
              <w:jc w:val="center"/>
              <w:rPr>
                <w:b/>
                <w:color w:val="000000" w:themeColor="text1"/>
                <w:szCs w:val="20"/>
              </w:rPr>
            </w:pPr>
            <w:r w:rsidRPr="002E5172">
              <w:rPr>
                <w:b/>
                <w:color w:val="000000" w:themeColor="text1"/>
                <w:szCs w:val="20"/>
              </w:rPr>
              <w:t xml:space="preserve">Thématique commune 2019 </w:t>
            </w:r>
          </w:p>
          <w:p w:rsidRPr="002E5172" w:rsidR="0026081B" w:rsidP="00E158A6" w:rsidRDefault="0026081B" w14:paraId="17CFBB31" w14:textId="75394BEC">
            <w:pPr>
              <w:shd w:val="clear" w:color="auto" w:fill="BF8F00" w:themeFill="accent4" w:themeFillShade="BF"/>
              <w:jc w:val="center"/>
              <w:rPr>
                <w:b/>
                <w:color w:val="000000" w:themeColor="text1"/>
                <w:szCs w:val="20"/>
              </w:rPr>
            </w:pPr>
            <w:r w:rsidRPr="002E5172">
              <w:rPr>
                <w:b/>
                <w:color w:val="000000" w:themeColor="text1"/>
                <w:szCs w:val="20"/>
              </w:rPr>
              <w:t xml:space="preserve">"Création" </w:t>
            </w:r>
          </w:p>
          <w:p w:rsidRPr="002E5172" w:rsidR="002E5172" w:rsidP="002E5172" w:rsidRDefault="002E5172" w14:paraId="31F32EB7" w14:textId="426AD73B">
            <w:pPr>
              <w:rPr>
                <w:b/>
                <w:color w:val="000000" w:themeColor="text1"/>
                <w:szCs w:val="20"/>
              </w:rPr>
            </w:pPr>
          </w:p>
        </w:tc>
      </w:tr>
      <w:tr w:rsidR="0026081B" w:rsidTr="00034DBF" w14:paraId="74C27A3D" w14:textId="77777777">
        <w:trPr>
          <w:trHeight w:val="1804"/>
        </w:trPr>
        <w:tc>
          <w:tcPr>
            <w:tcW w:w="4390" w:type="dxa"/>
          </w:tcPr>
          <w:p w:rsidR="002B588E" w:rsidP="002B588E" w:rsidRDefault="002B588E" w14:paraId="4536036F" w14:textId="77777777">
            <w:pPr>
              <w:pStyle w:val="Paragraphedeliste"/>
              <w:ind w:left="360"/>
              <w:rPr>
                <w:bCs/>
                <w:sz w:val="16"/>
                <w:szCs w:val="20"/>
              </w:rPr>
            </w:pPr>
          </w:p>
          <w:p w:rsidRPr="002E5172" w:rsidR="00E615AE" w:rsidP="00B24E0B" w:rsidRDefault="00C54554" w14:paraId="05E9C8A1" w14:textId="7C0C5B49">
            <w:pPr>
              <w:pStyle w:val="Paragraphedeliste"/>
              <w:numPr>
                <w:ilvl w:val="0"/>
                <w:numId w:val="6"/>
              </w:numPr>
              <w:rPr>
                <w:bCs/>
                <w:sz w:val="16"/>
                <w:szCs w:val="20"/>
              </w:rPr>
            </w:pPr>
            <w:r w:rsidRPr="00C54554">
              <w:rPr>
                <w:bCs/>
                <w:sz w:val="16"/>
                <w:szCs w:val="20"/>
              </w:rPr>
              <w:t>Le métier fait partie de la liste des métiers en pénurie 2019, les opportunités d’emploi sur le Bassin sont nombreuses et en progression. L’offre d’enseignement et de formation est peu développée et les effectifs sont peu nombreux. L’IBEFE préconise de soutenir ces sections, voire même de renforcer l’offre de formation et d’enseignement.</w:t>
            </w:r>
          </w:p>
        </w:tc>
      </w:tr>
    </w:tbl>
    <w:p w:rsidR="00737A42" w:rsidP="00610987" w:rsidRDefault="00737A42" w14:paraId="4C198D15" w14:textId="77777777">
      <w:pPr>
        <w:pBdr>
          <w:bottom w:val="single" w:color="auto" w:sz="4" w:space="1"/>
        </w:pBdr>
        <w:rPr>
          <w:b/>
          <w:i/>
          <w:color w:val="70AD47" w:themeColor="accent6"/>
          <w:sz w:val="28"/>
        </w:rPr>
      </w:pPr>
    </w:p>
    <w:p w:rsidR="002B588E" w:rsidP="00610987" w:rsidRDefault="002B588E" w14:paraId="48693418" w14:textId="77777777">
      <w:pPr>
        <w:pBdr>
          <w:bottom w:val="single" w:color="auto" w:sz="4" w:space="1"/>
        </w:pBdr>
        <w:rPr>
          <w:b/>
          <w:i/>
          <w:color w:val="70AD47" w:themeColor="accent6"/>
          <w:sz w:val="28"/>
        </w:rPr>
      </w:pPr>
    </w:p>
    <w:p w:rsidR="002B588E" w:rsidP="00610987" w:rsidRDefault="002B588E" w14:paraId="072A5F96" w14:textId="77777777">
      <w:pPr>
        <w:pBdr>
          <w:bottom w:val="single" w:color="auto" w:sz="4" w:space="1"/>
        </w:pBdr>
        <w:rPr>
          <w:b/>
          <w:i/>
          <w:color w:val="70AD47" w:themeColor="accent6"/>
          <w:sz w:val="28"/>
        </w:rPr>
      </w:pPr>
    </w:p>
    <w:p w:rsidRPr="00E158A6" w:rsidR="00610987" w:rsidP="00610987" w:rsidRDefault="00610987" w14:paraId="6F50E0E7" w14:textId="16E24184">
      <w:pPr>
        <w:pBdr>
          <w:bottom w:val="single" w:color="auto" w:sz="4" w:space="1"/>
        </w:pBdr>
        <w:rPr>
          <w:b/>
          <w:i/>
          <w:color w:val="BF8F00" w:themeColor="accent4" w:themeShade="BF"/>
          <w:sz w:val="28"/>
        </w:rPr>
      </w:pPr>
      <w:r w:rsidRPr="00E158A6">
        <w:rPr>
          <w:b/>
          <w:i/>
          <w:color w:val="BF8F00" w:themeColor="accent4" w:themeShade="BF"/>
          <w:sz w:val="28"/>
        </w:rPr>
        <w:t>Où se former ?</w:t>
      </w:r>
    </w:p>
    <w:p w:rsidRPr="00996FDD" w:rsidR="003545AB" w:rsidP="00610987" w:rsidRDefault="00306CF0" w14:paraId="20714707" w14:textId="6F4586A9">
      <w:pPr>
        <w:rPr>
          <w:b/>
          <w:i/>
          <w:color w:val="70AD47" w:themeColor="accent6"/>
          <w:sz w:val="28"/>
        </w:rPr>
      </w:pPr>
      <w:r>
        <w:rPr>
          <w:noProof/>
        </w:rPr>
        <mc:AlternateContent>
          <mc:Choice Requires="wps">
            <w:drawing>
              <wp:anchor distT="0" distB="0" distL="114300" distR="114300" simplePos="0" relativeHeight="251646464" behindDoc="0" locked="0" layoutInCell="1" allowOverlap="1" wp14:anchorId="3A4DC384" wp14:editId="517B0795">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style="position:absolute;margin-left:-42pt;margin-top:17.5pt;width:402.5pt;height:270.45pt;z-index:251646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1pt" w14:anchorId="5B57BA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v:fill type="frame" o:title="" recolor="t" rotate="t" r:id="rId21"/>
              </v:rect>
            </w:pict>
          </mc:Fallback>
        </mc:AlternateContent>
      </w:r>
    </w:p>
    <w:p w:rsidR="000F6E2F" w:rsidP="000F6E2F" w:rsidRDefault="000F6E2F" w14:paraId="5447D7F8" w14:textId="53EC3923">
      <w:r>
        <w:rPr>
          <w:rStyle w:val="Appelnotedebasdep"/>
        </w:rPr>
        <w:footnoteReference w:id="2"/>
      </w:r>
    </w:p>
    <w:p w:rsidRPr="00C327E5" w:rsidR="000F6E2F" w:rsidP="000F6E2F" w:rsidRDefault="00034DBF" w14:paraId="6335236D" w14:textId="2A64694A">
      <w:r w:rsidRPr="00C81EC7">
        <w:rPr>
          <w:rFonts w:ascii="Times New Roman" w:hAnsi="Times New Roman" w:eastAsia="Times New Roman" w:cs="Times New Roman"/>
          <w:noProof/>
          <w:sz w:val="24"/>
          <w:szCs w:val="24"/>
          <w:lang w:eastAsia="fr-BE"/>
        </w:rPr>
        <mc:AlternateContent>
          <mc:Choice Requires="wps">
            <w:drawing>
              <wp:anchor distT="36576" distB="36576" distL="36576" distR="36576" simplePos="0" relativeHeight="251653632" behindDoc="0" locked="0" layoutInCell="1" allowOverlap="1" wp14:anchorId="1DCDC1E2" wp14:editId="6243FC74">
                <wp:simplePos x="0" y="0"/>
                <wp:positionH relativeFrom="column">
                  <wp:posOffset>4432300</wp:posOffset>
                </wp:positionH>
                <wp:positionV relativeFrom="paragraph">
                  <wp:posOffset>3175</wp:posOffset>
                </wp:positionV>
                <wp:extent cx="1968500" cy="2241550"/>
                <wp:effectExtent l="0" t="0" r="12700" b="254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2415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Pr="00472CD6" w:rsidR="00472CD6" w:rsidTr="00034DBF" w14:paraId="04D9CB4D" w14:textId="77777777">
                              <w:trPr>
                                <w:trHeight w:val="879"/>
                              </w:trPr>
                              <w:tc>
                                <w:tcPr>
                                  <w:tcW w:w="3355" w:type="dxa"/>
                                  <w:shd w:val="clear" w:color="auto" w:fill="BF8F00" w:themeFill="accent4" w:themeFillShade="BF"/>
                                </w:tcPr>
                                <w:p w:rsidRPr="00472CD6" w:rsidR="000F6E2F" w:rsidP="00F22AB8" w:rsidRDefault="000F6E2F" w14:paraId="4C02072B" w14:textId="77777777">
                                  <w:pPr>
                                    <w:spacing w:line="256" w:lineRule="auto"/>
                                    <w:jc w:val="center"/>
                                    <w:rPr>
                                      <w:b/>
                                      <w:szCs w:val="28"/>
                                    </w:rPr>
                                  </w:pPr>
                                  <w:r w:rsidRPr="00472CD6">
                                    <w:rPr>
                                      <w:b/>
                                      <w:szCs w:val="28"/>
                                    </w:rPr>
                                    <w:t>Offre d’enseignement et de formation sur le Bassin EFE Hainaut-Centre</w:t>
                                  </w:r>
                                </w:p>
                              </w:tc>
                            </w:tr>
                          </w:tbl>
                          <w:p w:rsidRPr="00472CD6" w:rsidR="000F6E2F" w:rsidP="000F6E2F" w:rsidRDefault="000F6E2F" w14:paraId="3258F1CF" w14:textId="77777777">
                            <w:pPr>
                              <w:spacing w:after="0" w:line="256" w:lineRule="auto"/>
                              <w:rPr>
                                <w:szCs w:val="28"/>
                              </w:rPr>
                            </w:pPr>
                          </w:p>
                          <w:p w:rsidR="000D3989" w:rsidP="000F6E2F" w:rsidRDefault="001C5B60" w14:paraId="4C6960F4" w14:textId="0B21D63B">
                            <w:pPr>
                              <w:pStyle w:val="Paragraphedeliste"/>
                              <w:numPr>
                                <w:ilvl w:val="0"/>
                                <w:numId w:val="1"/>
                              </w:numPr>
                              <w:spacing w:line="256" w:lineRule="auto"/>
                              <w:rPr>
                                <w:sz w:val="16"/>
                                <w:szCs w:val="28"/>
                              </w:rPr>
                            </w:pPr>
                            <w:r>
                              <w:rPr>
                                <w:sz w:val="16"/>
                                <w:szCs w:val="28"/>
                              </w:rPr>
                              <w:t>Le Forem</w:t>
                            </w:r>
                          </w:p>
                          <w:p w:rsidR="00205BBD" w:rsidP="000F6E2F" w:rsidRDefault="00006CD2" w14:paraId="55A9E28D" w14:textId="15289264">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rsidR="000D3989" w:rsidP="000F6E2F" w:rsidRDefault="00874468" w14:paraId="195F18B6" w14:textId="5C674F1B">
                            <w:pPr>
                              <w:pStyle w:val="Paragraphedeliste"/>
                              <w:numPr>
                                <w:ilvl w:val="0"/>
                                <w:numId w:val="1"/>
                              </w:numPr>
                              <w:spacing w:line="256" w:lineRule="auto"/>
                              <w:rPr>
                                <w:sz w:val="16"/>
                                <w:szCs w:val="28"/>
                              </w:rPr>
                            </w:pPr>
                            <w:r>
                              <w:rPr>
                                <w:sz w:val="16"/>
                                <w:szCs w:val="28"/>
                              </w:rPr>
                              <w:t>1</w:t>
                            </w:r>
                            <w:r w:rsidR="00C9005C">
                              <w:rPr>
                                <w:sz w:val="16"/>
                                <w:szCs w:val="28"/>
                              </w:rPr>
                              <w:t xml:space="preserve"> établissement de l’e</w:t>
                            </w:r>
                            <w:r w:rsidRPr="007643E5" w:rsidR="00C9005C">
                              <w:rPr>
                                <w:sz w:val="16"/>
                                <w:szCs w:val="28"/>
                              </w:rPr>
                              <w:t>nseignement</w:t>
                            </w:r>
                            <w:r w:rsidR="00C9005C">
                              <w:rPr>
                                <w:sz w:val="16"/>
                                <w:szCs w:val="28"/>
                              </w:rPr>
                              <w:t xml:space="preserve"> secondaire qualifiant</w:t>
                            </w:r>
                          </w:p>
                          <w:p w:rsidR="00874468" w:rsidP="000F6E2F" w:rsidRDefault="00874468" w14:paraId="35191DA7" w14:textId="2A8EB182">
                            <w:pPr>
                              <w:pStyle w:val="Paragraphedeliste"/>
                              <w:numPr>
                                <w:ilvl w:val="0"/>
                                <w:numId w:val="1"/>
                              </w:numPr>
                              <w:spacing w:line="256" w:lineRule="auto"/>
                              <w:rPr>
                                <w:sz w:val="16"/>
                                <w:szCs w:val="28"/>
                              </w:rPr>
                            </w:pPr>
                            <w:r>
                              <w:rPr>
                                <w:sz w:val="16"/>
                                <w:szCs w:val="28"/>
                              </w:rPr>
                              <w:t xml:space="preserve">1 </w:t>
                            </w:r>
                            <w:proofErr w:type="spellStart"/>
                            <w:r>
                              <w:rPr>
                                <w:sz w:val="16"/>
                                <w:szCs w:val="28"/>
                              </w:rPr>
                              <w:t>Cefa</w:t>
                            </w:r>
                            <w:proofErr w:type="spellEnd"/>
                          </w:p>
                          <w:p w:rsidR="00A53FE6" w:rsidP="000F6E2F" w:rsidRDefault="000C5C13" w14:paraId="3F3C8CB6" w14:textId="729CC97F">
                            <w:pPr>
                              <w:pStyle w:val="Paragraphedeliste"/>
                              <w:numPr>
                                <w:ilvl w:val="0"/>
                                <w:numId w:val="1"/>
                              </w:numPr>
                              <w:spacing w:line="256" w:lineRule="auto"/>
                              <w:rPr>
                                <w:sz w:val="16"/>
                                <w:szCs w:val="28"/>
                              </w:rPr>
                            </w:pPr>
                            <w:r>
                              <w:rPr>
                                <w:sz w:val="16"/>
                                <w:szCs w:val="28"/>
                              </w:rPr>
                              <w:t>2</w:t>
                            </w:r>
                            <w:r w:rsidR="00A53FE6">
                              <w:rPr>
                                <w:sz w:val="16"/>
                                <w:szCs w:val="28"/>
                              </w:rPr>
                              <w:t xml:space="preserve"> établissements d’enseignement spécialisé</w:t>
                            </w:r>
                          </w:p>
                          <w:p w:rsidR="000C5C13" w:rsidP="000F6E2F" w:rsidRDefault="000C5C13" w14:paraId="03EAF9C9" w14:textId="5B973647">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tablissement de promotion sociale</w:t>
                            </w:r>
                          </w:p>
                          <w:p w:rsidRPr="00C81EC7" w:rsidR="000F6E2F" w:rsidP="000F6E2F" w:rsidRDefault="000D3989" w14:paraId="7398C291" w14:textId="6E5AE976">
                            <w:pPr>
                              <w:spacing w:line="256" w:lineRule="auto"/>
                              <w:jc w:val="center"/>
                              <w:rPr>
                                <w:sz w:val="16"/>
                                <w:szCs w:val="28"/>
                              </w:rPr>
                            </w:pPr>
                            <w:r w:rsidRPr="00C81EC7">
                              <w:rPr>
                                <w:sz w:val="16"/>
                                <w:szCs w:val="28"/>
                              </w:rPr>
                              <w:t xml:space="preserve"> </w:t>
                            </w:r>
                            <w:r w:rsidRPr="00C81EC7" w:rsidR="000F6E2F">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CDC1E2">
                <v:stroke joinstyle="miter"/>
                <v:path gradientshapeok="t" o:connecttype="rect"/>
              </v:shapetype>
              <v:shape id="Text Box 4" style="position:absolute;margin-left:349pt;margin-top:.25pt;width:155pt;height:17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color="window" strokecolor="#bf8f00 [2407]"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">
                <v:textbox inset="0,0,0,0">
                  <w:txbxContent>
                    <w:tbl>
                      <w:tblPr>
                        <w:tblStyle w:val="Grilledutableau"/>
                        <w:tblW w:w="3355" w:type="dxa"/>
                        <w:tblLook w:val="04A0" w:firstRow="1" w:lastRow="0" w:firstColumn="1" w:lastColumn="0" w:noHBand="0" w:noVBand="1"/>
                      </w:tblPr>
                      <w:tblGrid>
                        <w:gridCol w:w="3355"/>
                      </w:tblGrid>
                      <w:tr w:rsidRPr="00472CD6" w:rsidR="00472CD6" w:rsidTr="00034DBF" w14:paraId="04D9CB4D" w14:textId="77777777">
                        <w:trPr>
                          <w:trHeight w:val="879"/>
                        </w:trPr>
                        <w:tc>
                          <w:tcPr>
                            <w:tcW w:w="3355" w:type="dxa"/>
                            <w:shd w:val="clear" w:color="auto" w:fill="BF8F00" w:themeFill="accent4" w:themeFillShade="BF"/>
                          </w:tcPr>
                          <w:p w:rsidRPr="00472CD6" w:rsidR="000F6E2F" w:rsidP="00F22AB8" w:rsidRDefault="000F6E2F" w14:paraId="4C02072B" w14:textId="77777777">
                            <w:pPr>
                              <w:spacing w:line="256" w:lineRule="auto"/>
                              <w:jc w:val="center"/>
                              <w:rPr>
                                <w:b/>
                                <w:szCs w:val="28"/>
                              </w:rPr>
                            </w:pPr>
                            <w:r w:rsidRPr="00472CD6">
                              <w:rPr>
                                <w:b/>
                                <w:szCs w:val="28"/>
                              </w:rPr>
                              <w:t>Offre d’enseignement et de formation sur le Bassin EFE Hainaut-Centre</w:t>
                            </w:r>
                          </w:p>
                        </w:tc>
                      </w:tr>
                    </w:tbl>
                    <w:p w:rsidRPr="00472CD6" w:rsidR="000F6E2F" w:rsidP="000F6E2F" w:rsidRDefault="000F6E2F" w14:paraId="3258F1CF" w14:textId="77777777">
                      <w:pPr>
                        <w:spacing w:after="0" w:line="256" w:lineRule="auto"/>
                        <w:rPr>
                          <w:szCs w:val="28"/>
                        </w:rPr>
                      </w:pPr>
                    </w:p>
                    <w:p w:rsidR="000D3989" w:rsidP="000F6E2F" w:rsidRDefault="001C5B60" w14:paraId="4C6960F4" w14:textId="0B21D63B">
                      <w:pPr>
                        <w:pStyle w:val="Paragraphedeliste"/>
                        <w:numPr>
                          <w:ilvl w:val="0"/>
                          <w:numId w:val="1"/>
                        </w:numPr>
                        <w:spacing w:line="256" w:lineRule="auto"/>
                        <w:rPr>
                          <w:sz w:val="16"/>
                          <w:szCs w:val="28"/>
                        </w:rPr>
                      </w:pPr>
                      <w:r>
                        <w:rPr>
                          <w:sz w:val="16"/>
                          <w:szCs w:val="28"/>
                        </w:rPr>
                        <w:t>Le Forem</w:t>
                      </w:r>
                    </w:p>
                    <w:p w:rsidR="00205BBD" w:rsidP="000F6E2F" w:rsidRDefault="00006CD2" w14:paraId="55A9E28D" w14:textId="15289264">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rsidR="000D3989" w:rsidP="000F6E2F" w:rsidRDefault="00874468" w14:paraId="195F18B6" w14:textId="5C674F1B">
                      <w:pPr>
                        <w:pStyle w:val="Paragraphedeliste"/>
                        <w:numPr>
                          <w:ilvl w:val="0"/>
                          <w:numId w:val="1"/>
                        </w:numPr>
                        <w:spacing w:line="256" w:lineRule="auto"/>
                        <w:rPr>
                          <w:sz w:val="16"/>
                          <w:szCs w:val="28"/>
                        </w:rPr>
                      </w:pPr>
                      <w:r>
                        <w:rPr>
                          <w:sz w:val="16"/>
                          <w:szCs w:val="28"/>
                        </w:rPr>
                        <w:t>1</w:t>
                      </w:r>
                      <w:r w:rsidR="00C9005C">
                        <w:rPr>
                          <w:sz w:val="16"/>
                          <w:szCs w:val="28"/>
                        </w:rPr>
                        <w:t xml:space="preserve"> établissement de l’e</w:t>
                      </w:r>
                      <w:r w:rsidRPr="007643E5" w:rsidR="00C9005C">
                        <w:rPr>
                          <w:sz w:val="16"/>
                          <w:szCs w:val="28"/>
                        </w:rPr>
                        <w:t>nseignement</w:t>
                      </w:r>
                      <w:r w:rsidR="00C9005C">
                        <w:rPr>
                          <w:sz w:val="16"/>
                          <w:szCs w:val="28"/>
                        </w:rPr>
                        <w:t xml:space="preserve"> secondaire qualifiant</w:t>
                      </w:r>
                    </w:p>
                    <w:p w:rsidR="00874468" w:rsidP="000F6E2F" w:rsidRDefault="00874468" w14:paraId="35191DA7" w14:textId="2A8EB182">
                      <w:pPr>
                        <w:pStyle w:val="Paragraphedeliste"/>
                        <w:numPr>
                          <w:ilvl w:val="0"/>
                          <w:numId w:val="1"/>
                        </w:numPr>
                        <w:spacing w:line="256" w:lineRule="auto"/>
                        <w:rPr>
                          <w:sz w:val="16"/>
                          <w:szCs w:val="28"/>
                        </w:rPr>
                      </w:pPr>
                      <w:r>
                        <w:rPr>
                          <w:sz w:val="16"/>
                          <w:szCs w:val="28"/>
                        </w:rPr>
                        <w:t xml:space="preserve">1 </w:t>
                      </w:r>
                      <w:proofErr w:type="spellStart"/>
                      <w:r>
                        <w:rPr>
                          <w:sz w:val="16"/>
                          <w:szCs w:val="28"/>
                        </w:rPr>
                        <w:t>Cefa</w:t>
                      </w:r>
                      <w:proofErr w:type="spellEnd"/>
                    </w:p>
                    <w:p w:rsidR="00A53FE6" w:rsidP="000F6E2F" w:rsidRDefault="000C5C13" w14:paraId="3F3C8CB6" w14:textId="729CC97F">
                      <w:pPr>
                        <w:pStyle w:val="Paragraphedeliste"/>
                        <w:numPr>
                          <w:ilvl w:val="0"/>
                          <w:numId w:val="1"/>
                        </w:numPr>
                        <w:spacing w:line="256" w:lineRule="auto"/>
                        <w:rPr>
                          <w:sz w:val="16"/>
                          <w:szCs w:val="28"/>
                        </w:rPr>
                      </w:pPr>
                      <w:r>
                        <w:rPr>
                          <w:sz w:val="16"/>
                          <w:szCs w:val="28"/>
                        </w:rPr>
                        <w:t>2</w:t>
                      </w:r>
                      <w:r w:rsidR="00A53FE6">
                        <w:rPr>
                          <w:sz w:val="16"/>
                          <w:szCs w:val="28"/>
                        </w:rPr>
                        <w:t xml:space="preserve"> établissements d’enseignement spécialisé</w:t>
                      </w:r>
                    </w:p>
                    <w:p w:rsidR="000C5C13" w:rsidP="000F6E2F" w:rsidRDefault="000C5C13" w14:paraId="03EAF9C9" w14:textId="5B973647">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tablissement de promotion sociale</w:t>
                      </w:r>
                    </w:p>
                    <w:p w:rsidRPr="00C81EC7" w:rsidR="000F6E2F" w:rsidP="000F6E2F" w:rsidRDefault="000D3989" w14:paraId="7398C291" w14:textId="6E5AE976">
                      <w:pPr>
                        <w:spacing w:line="256" w:lineRule="auto"/>
                        <w:jc w:val="center"/>
                        <w:rPr>
                          <w:sz w:val="16"/>
                          <w:szCs w:val="28"/>
                        </w:rPr>
                      </w:pPr>
                      <w:r w:rsidRPr="00C81EC7">
                        <w:rPr>
                          <w:sz w:val="16"/>
                          <w:szCs w:val="28"/>
                        </w:rPr>
                        <w:t xml:space="preserve"> </w:t>
                      </w:r>
                      <w:r w:rsidRPr="00C81EC7" w:rsidR="000F6E2F">
                        <w:rPr>
                          <w:sz w:val="16"/>
                          <w:szCs w:val="28"/>
                        </w:rPr>
                        <w:t>(Sur base des informations communiquées à l’Instance Bassin EFE)</w:t>
                      </w:r>
                    </w:p>
                  </w:txbxContent>
                </v:textbox>
              </v:shape>
            </w:pict>
          </mc:Fallback>
        </mc:AlternateContent>
      </w:r>
      <w:r w:rsidR="00360D6C">
        <w:rPr>
          <w:noProof/>
        </w:rPr>
        <mc:AlternateContent>
          <mc:Choice Requires="wps">
            <w:drawing>
              <wp:anchor distT="0" distB="0" distL="114300" distR="114300" simplePos="0" relativeHeight="251676160" behindDoc="0" locked="0" layoutInCell="1" allowOverlap="1" wp14:anchorId="5A2ADECD" wp14:editId="0224F44C">
                <wp:simplePos x="0" y="0"/>
                <wp:positionH relativeFrom="column">
                  <wp:posOffset>2724150</wp:posOffset>
                </wp:positionH>
                <wp:positionV relativeFrom="paragraph">
                  <wp:posOffset>209550</wp:posOffset>
                </wp:positionV>
                <wp:extent cx="82550" cy="88900"/>
                <wp:effectExtent l="0" t="0" r="0" b="6350"/>
                <wp:wrapNone/>
                <wp:docPr id="8" name="Ellipse 8">
                  <a:hlinkClick xmlns:a="http://schemas.openxmlformats.org/drawingml/2006/main" r:id="rId22" tooltip="IFAPME : Carrel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style="position:absolute;margin-left:214.5pt;margin-top:16.5pt;width:6.5pt;height: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ifapme.be/centre-de-formations/braine-le-comte" title="IFAPME : Carreleur               " o:spid="_x0000_s1026" o:button="t" fillcolor="#63a7da" stroked="f" strokeweight=".5pt" w14:anchorId="3B80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">
                <v:fill o:detectmouseclick="t"/>
                <v:stroke joinstyle="miter"/>
              </v:oval>
            </w:pict>
          </mc:Fallback>
        </mc:AlternateContent>
      </w:r>
    </w:p>
    <w:p w:rsidRPr="00C327E5" w:rsidR="000F6E2F" w:rsidP="000F6E2F" w:rsidRDefault="000F6E2F" w14:paraId="089D00BD" w14:textId="450B5CBF"/>
    <w:p w:rsidRPr="00C327E5" w:rsidR="000F6E2F" w:rsidP="000F6E2F" w:rsidRDefault="000F6E2F" w14:paraId="0A321AF8" w14:textId="059F7512"/>
    <w:p w:rsidRPr="00C327E5" w:rsidR="000F6E2F" w:rsidP="000F6E2F" w:rsidRDefault="000F6E2F" w14:paraId="3F415A6F" w14:textId="538D5199"/>
    <w:p w:rsidRPr="00C327E5" w:rsidR="000F6E2F" w:rsidP="000F6E2F" w:rsidRDefault="000F6E2F" w14:paraId="493732F5" w14:textId="282EC880"/>
    <w:p w:rsidRPr="00C327E5" w:rsidR="000F6E2F" w:rsidP="000F6E2F" w:rsidRDefault="00316C6F" w14:paraId="65AACAA7" w14:textId="167B384F">
      <w:r>
        <w:rPr>
          <w:noProof/>
        </w:rPr>
        <mc:AlternateContent>
          <mc:Choice Requires="wps">
            <w:drawing>
              <wp:anchor distT="0" distB="0" distL="114300" distR="114300" simplePos="0" relativeHeight="251684352" behindDoc="0" locked="0" layoutInCell="1" allowOverlap="1" wp14:anchorId="2B0B8A55" wp14:editId="744BF382">
                <wp:simplePos x="0" y="0"/>
                <wp:positionH relativeFrom="column">
                  <wp:posOffset>2946400</wp:posOffset>
                </wp:positionH>
                <wp:positionV relativeFrom="paragraph">
                  <wp:posOffset>48260</wp:posOffset>
                </wp:positionV>
                <wp:extent cx="82550" cy="88900"/>
                <wp:effectExtent l="0" t="0" r="12700" b="25400"/>
                <wp:wrapNone/>
                <wp:docPr id="13" name="Ellipse 13">
                  <a:hlinkClick xmlns:a="http://schemas.openxmlformats.org/drawingml/2006/main" r:id="rId23" tooltip="A.M.I :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style="position:absolute;margin-left:232pt;margin-top:3.8pt;width:6.5pt;height: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ecoleami.weebly.com/informations-la-louviegravere.html" title="A.M.I : Carreleur" o:spid="_x0000_s1026" o:button="t" fillcolor="#6f6f6e" strokecolor="#6f6f6e" strokeweight=".5pt" w14:anchorId="3E73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">
                <v:fill o:detectmouseclick="t"/>
                <v:stroke joinstyle="miter"/>
              </v:oval>
            </w:pict>
          </mc:Fallback>
        </mc:AlternateContent>
      </w:r>
    </w:p>
    <w:p w:rsidRPr="00C327E5" w:rsidR="000F6E2F" w:rsidP="000F6E2F" w:rsidRDefault="001C4190" w14:paraId="642D46DA" w14:textId="22EA80FA">
      <w:r>
        <w:rPr>
          <w:noProof/>
        </w:rPr>
        <mc:AlternateContent>
          <mc:Choice Requires="wps">
            <w:drawing>
              <wp:anchor distT="0" distB="0" distL="114300" distR="114300" simplePos="0" relativeHeight="251656704" behindDoc="0" locked="0" layoutInCell="1" allowOverlap="1" wp14:anchorId="5EA9F75F" wp14:editId="7B4B3ED6">
                <wp:simplePos x="0" y="0"/>
                <wp:positionH relativeFrom="column">
                  <wp:posOffset>831850</wp:posOffset>
                </wp:positionH>
                <wp:positionV relativeFrom="paragraph">
                  <wp:posOffset>222885</wp:posOffset>
                </wp:positionV>
                <wp:extent cx="82550" cy="88900"/>
                <wp:effectExtent l="0" t="0" r="12700" b="25400"/>
                <wp:wrapNone/>
                <wp:docPr id="16" name="Ellipse 16">
                  <a:hlinkClick xmlns:a="http://schemas.openxmlformats.org/drawingml/2006/main" r:id="rId24" tooltip="Lycée provincial Hornu-Colfontaine :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style="position:absolute;margin-left:65.5pt;margin-top:17.55pt;width:6.5pt;height: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lycee-provincial-hornu-colfontaine.html" title="Lycée provincial Hornu-Colfontaine : Carreleur" o:spid="_x0000_s1026" o:button="t" fillcolor="#fae3b4" strokecolor="#fae3b4" strokeweight=".5pt" w14:anchorId="0B066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">
                <v:fill o:detectmouseclick="t"/>
                <v:stroke joinstyle="miter"/>
              </v:oval>
            </w:pict>
          </mc:Fallback>
        </mc:AlternateContent>
      </w:r>
      <w:r w:rsidR="00072221">
        <w:rPr>
          <w:noProof/>
        </w:rPr>
        <mc:AlternateContent>
          <mc:Choice Requires="wps">
            <w:drawing>
              <wp:anchor distT="0" distB="0" distL="114300" distR="114300" simplePos="0" relativeHeight="251680256" behindDoc="0" locked="0" layoutInCell="1" allowOverlap="1" wp14:anchorId="6FE6D481" wp14:editId="56A5EF80">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25" tooltip="CEFA Institut saint-luc :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style="position:absolute;margin-left:129.5pt;margin-top:4.3pt;width:6.5pt;height: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www.saint-luc-mons.be/stluc/images/cefa-ver1.pdf" title="CEFA Institut saint-luc : Carreleur" o:spid="_x0000_s1026" o:button="t" fillcolor="#f6cd79" strokecolor="#f6cd79" strokeweight=".5pt" w14:anchorId="5E2A8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">
                <v:fill o:detectmouseclick="t"/>
                <v:stroke joinstyle="miter"/>
              </v:oval>
            </w:pict>
          </mc:Fallback>
        </mc:AlternateContent>
      </w:r>
    </w:p>
    <w:p w:rsidRPr="00C327E5" w:rsidR="000F6E2F" w:rsidP="000F6E2F" w:rsidRDefault="00874468" w14:paraId="3803FF66" w14:textId="3E78A5DB">
      <w:r>
        <w:rPr>
          <w:noProof/>
        </w:rPr>
        <mc:AlternateContent>
          <mc:Choice Requires="wps">
            <w:drawing>
              <wp:anchor distT="0" distB="0" distL="114300" distR="114300" simplePos="0" relativeHeight="251686400" behindDoc="0" locked="0" layoutInCell="1" allowOverlap="1" wp14:anchorId="47E22CC3" wp14:editId="5E0327D8">
                <wp:simplePos x="0" y="0"/>
                <wp:positionH relativeFrom="column">
                  <wp:posOffset>755650</wp:posOffset>
                </wp:positionH>
                <wp:positionV relativeFrom="paragraph">
                  <wp:posOffset>106045</wp:posOffset>
                </wp:positionV>
                <wp:extent cx="82550" cy="88900"/>
                <wp:effectExtent l="0" t="0" r="0" b="6350"/>
                <wp:wrapNone/>
                <wp:docPr id="14" name="Ellipse 14">
                  <a:hlinkClick xmlns:a="http://schemas.openxmlformats.org/drawingml/2006/main" r:id="rId26" tooltip="IEPSCF Colfontaine : ouvrier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style="position:absolute;margin-left:59.5pt;margin-top:8.35pt;width:6.5pt;height: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www.iepscol.be/" title="IEPSCF Colfontaine : ouvrier carreleur" o:spid="_x0000_s1026" o:button="t" fillcolor="#cdd84b" stroked="f" strokeweight=".5pt" w14:anchorId="68D08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">
                <v:fill o:detectmouseclick="t"/>
                <v:stroke joinstyle="miter"/>
              </v:oval>
            </w:pict>
          </mc:Fallback>
        </mc:AlternateContent>
      </w:r>
      <w:r w:rsidR="001C4190">
        <w:rPr>
          <w:noProof/>
        </w:rPr>
        <mc:AlternateContent>
          <mc:Choice Requires="wps">
            <w:drawing>
              <wp:anchor distT="0" distB="0" distL="114300" distR="114300" simplePos="0" relativeHeight="251682304" behindDoc="0" locked="0" layoutInCell="1" allowOverlap="1" wp14:anchorId="7CC8A63C" wp14:editId="20C9BBD6">
                <wp:simplePos x="0" y="0"/>
                <wp:positionH relativeFrom="column">
                  <wp:posOffset>666750</wp:posOffset>
                </wp:positionH>
                <wp:positionV relativeFrom="paragraph">
                  <wp:posOffset>4445</wp:posOffset>
                </wp:positionV>
                <wp:extent cx="82550" cy="88900"/>
                <wp:effectExtent l="0" t="0" r="12700" b="25400"/>
                <wp:wrapNone/>
                <wp:docPr id="12" name="Ellipse 12">
                  <a:hlinkClick xmlns:a="http://schemas.openxmlformats.org/drawingml/2006/main" r:id="rId27" tooltip="La cordée :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style="position:absolute;margin-left:52.5pt;margin-top:.35pt;width:6.5pt;height: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ecolelacordee.be/" title="La cordée : Carreleur" o:spid="_x0000_s1026" o:button="t" fillcolor="#6f6f6e" strokecolor="#6f6f6e" strokeweight=".5pt" w14:anchorId="74F62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">
                <v:fill o:detectmouseclick="t"/>
                <v:stroke joinstyle="miter"/>
              </v:oval>
            </w:pict>
          </mc:Fallback>
        </mc:AlternateContent>
      </w:r>
      <w:r w:rsidR="00B0537A">
        <w:rPr>
          <w:noProof/>
        </w:rPr>
        <mc:AlternateContent>
          <mc:Choice Requires="wps">
            <w:drawing>
              <wp:anchor distT="0" distB="0" distL="114300" distR="114300" simplePos="0" relativeHeight="251673088" behindDoc="0" locked="0" layoutInCell="1" allowOverlap="1" wp14:anchorId="3E5C39D9" wp14:editId="58063710">
                <wp:simplePos x="0" y="0"/>
                <wp:positionH relativeFrom="column">
                  <wp:posOffset>1054100</wp:posOffset>
                </wp:positionH>
                <wp:positionV relativeFrom="paragraph">
                  <wp:posOffset>153670</wp:posOffset>
                </wp:positionV>
                <wp:extent cx="82550" cy="88900"/>
                <wp:effectExtent l="0" t="0" r="0" b="6350"/>
                <wp:wrapNone/>
                <wp:docPr id="6" name="Ellipse 6">
                  <a:hlinkClick xmlns:a="http://schemas.openxmlformats.org/drawingml/2006/main" r:id="rId28" tooltip="Le forem : Carre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style="position:absolute;margin-left:83pt;margin-top:12.1pt;width:6.5pt;height: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leforem.be/particuliers/formations-forem.html" title="Le forem : Carreleur" o:spid="_x0000_s1026" o:button="t" fillcolor="#dc4856" stroked="f" strokeweight=".5pt" w14:anchorId="2C4D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">
                <v:fill o:detectmouseclick="t"/>
                <v:stroke joinstyle="miter"/>
              </v:oval>
            </w:pict>
          </mc:Fallback>
        </mc:AlternateContent>
      </w:r>
    </w:p>
    <w:p w:rsidR="00713FB2" w:rsidRDefault="00713FB2" w14:paraId="5F85A954" w14:textId="531096DE">
      <w:pPr>
        <w:rPr>
          <w:b/>
          <w:i/>
          <w:color w:val="70AD47" w:themeColor="accent6"/>
          <w:sz w:val="28"/>
        </w:rPr>
      </w:pPr>
      <w:bookmarkStart w:name="_Hlt40257543" w:id="0"/>
      <w:bookmarkStart w:name="_Hlt40257544" w:id="1"/>
      <w:bookmarkEnd w:id="0"/>
      <w:bookmarkEnd w:id="1"/>
      <w:r>
        <w:rPr>
          <w:b/>
          <w:i/>
          <w:color w:val="70AD47" w:themeColor="accent6"/>
          <w:sz w:val="28"/>
        </w:rPr>
        <w:br w:type="page"/>
      </w:r>
    </w:p>
    <w:p w:rsidRPr="00713FB2" w:rsidR="00F32A2D" w:rsidP="005A57C5" w:rsidRDefault="00023309" w14:paraId="4610BB5A" w14:textId="65EEAC74">
      <w:r w:rsidRPr="00472CD6">
        <w:rPr>
          <w:b/>
          <w:i/>
          <w:noProof/>
          <w:color w:val="BF8F00" w:themeColor="accent4" w:themeShade="BF"/>
          <w:sz w:val="28"/>
        </w:rPr>
        <w:lastRenderedPageBreak/>
        <mc:AlternateContent>
          <mc:Choice Requires="wps">
            <w:drawing>
              <wp:anchor distT="0" distB="0" distL="114300" distR="114300" simplePos="0" relativeHeight="251658257"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bf8f00 [240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472CD6" w:rsidR="00884CB4">
        <w:rPr>
          <w:b/>
          <w:i/>
          <w:color w:val="BF8F00" w:themeColor="accent4" w:themeShade="BF"/>
          <w:sz w:val="28"/>
        </w:rPr>
        <w:t xml:space="preserve">Chiffres clés de l’emploi </w:t>
      </w:r>
      <w:r w:rsidRPr="00472CD6" w:rsidR="00E82D50">
        <w:rPr>
          <w:b/>
          <w:i/>
          <w:color w:val="BF8F00" w:themeColor="accent4" w:themeShade="BF"/>
          <w:sz w:val="28"/>
        </w:rPr>
        <w:t>et de la formatio</w:t>
      </w:r>
      <w:r w:rsidRPr="00472CD6" w:rsidR="004430D7">
        <w:rPr>
          <w:b/>
          <w:i/>
          <w:color w:val="BF8F00" w:themeColor="accent4" w:themeShade="BF"/>
          <w:sz w:val="28"/>
        </w:rPr>
        <w:t>n</w:t>
      </w:r>
    </w:p>
    <w:p w:rsidRPr="00812FF5" w:rsidR="00397836" w:rsidP="00E10B9D" w:rsidRDefault="00397836" w14:paraId="6480229A" w14:textId="77777777">
      <w:pPr>
        <w:pBdr>
          <w:top w:val="single" w:color="auto" w:sz="4" w:space="1"/>
        </w:pBdr>
        <w:rPr>
          <w:b/>
          <w:i/>
          <w:color w:val="70AD47" w:themeColor="accent6"/>
          <w:sz w:val="28"/>
        </w:rPr>
      </w:pPr>
    </w:p>
    <w:p w:rsidR="00E46AF3" w:rsidP="001E6D06" w:rsidRDefault="00300E2B" w14:paraId="41C1EE79" w14:textId="06B00A83">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2"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color="#bf8f00 [240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rsidRPr="00023309" w:rsidR="00F62E2B" w:rsidP="00684D79" w:rsidRDefault="00020F0D" w14:paraId="680BC073" w14:textId="5F0A399A">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1"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bf8f00 [2407]" strokecolor="#bf8f00 [240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w14:anchorId="0F6B238D">
                <v:textbox style="layout-flow:vertical;mso-layout-flow-alt:bottom-to-top">
                  <w:txbxContent>
                    <w:p w:rsidRPr="00023309" w:rsidR="00F62E2B" w:rsidP="00684D79" w:rsidRDefault="00020F0D" w14:paraId="680BC073" w14:textId="5F0A399A">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rsidRPr="001E6D06" w:rsidR="00F50159" w:rsidP="00F50159" w:rsidRDefault="00B34146" w14:paraId="06D97269" w14:textId="50ADC84A">
                            <w:pPr>
                              <w:rPr>
                                <w:sz w:val="14"/>
                              </w:rPr>
                            </w:pPr>
                            <w:r>
                              <w:rPr>
                                <w:sz w:val="14"/>
                              </w:rPr>
                              <w:t>60,1</w:t>
                            </w:r>
                            <w:r w:rsidRPr="001E6D06" w:rsidR="00F50159">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3"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fbe4d5 [66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w14:anchorId="327B582C">
                <v:textbox>
                  <w:txbxContent>
                    <w:p w:rsidRPr="001E6D06" w:rsidR="00F50159" w:rsidP="00F50159" w:rsidRDefault="00B34146" w14:paraId="06D97269" w14:textId="50ADC84A">
                      <w:pPr>
                        <w:rPr>
                          <w:sz w:val="14"/>
                        </w:rPr>
                      </w:pPr>
                      <w:r>
                        <w:rPr>
                          <w:sz w:val="14"/>
                        </w:rPr>
                        <w:t>60,1</w:t>
                      </w:r>
                      <w:r w:rsidRPr="001E6D06" w:rsidR="00F50159">
                        <w:rPr>
                          <w:sz w:val="14"/>
                        </w:rPr>
                        <w:t>%</w:t>
                      </w:r>
                    </w:p>
                  </w:txbxContent>
                </v:textbox>
              </v:shape>
            </w:pict>
          </mc:Fallback>
        </mc:AlternateContent>
      </w:r>
      <w:r w:rsidRPr="00996FDD" w:rsidR="006367E1">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57C5" w:rsidP="006367E1" w:rsidRDefault="00B34146" w14:paraId="232C7E3A" w14:textId="47F2CEC6">
                            <w:pPr>
                              <w:jc w:val="center"/>
                              <w:rPr>
                                <w:color w:val="000000" w:themeColor="text1"/>
                              </w:rPr>
                            </w:pPr>
                            <w:r>
                              <w:rPr>
                                <w:color w:val="000000" w:themeColor="text1"/>
                              </w:rPr>
                              <w:t>F. Construction</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B34146" w14:paraId="53A25BF6" w14:textId="3D3FF3E6">
                            <w:pPr>
                              <w:jc w:val="center"/>
                              <w:rPr>
                                <w:color w:val="000000" w:themeColor="text1"/>
                              </w:rPr>
                            </w:pPr>
                            <w:r>
                              <w:rPr>
                                <w:color w:val="000000" w:themeColor="text1"/>
                              </w:rPr>
                              <w:t>1281</w:t>
                            </w:r>
                            <w:r w:rsidRPr="004430D7" w:rsidR="001E6D06">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bf8f00 [2407]" stroked="f" strokeweight="1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v:textbox>
                  <w:txbxContent>
                    <w:p w:rsidR="005A57C5" w:rsidP="006367E1" w:rsidRDefault="00B34146" w14:paraId="232C7E3A" w14:textId="47F2CEC6">
                      <w:pPr>
                        <w:jc w:val="center"/>
                        <w:rPr>
                          <w:color w:val="000000" w:themeColor="text1"/>
                        </w:rPr>
                      </w:pPr>
                      <w:r>
                        <w:rPr>
                          <w:color w:val="000000" w:themeColor="text1"/>
                        </w:rPr>
                        <w:t>F. Construction</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B34146" w14:paraId="53A25BF6" w14:textId="3D3FF3E6">
                      <w:pPr>
                        <w:jc w:val="center"/>
                        <w:rPr>
                          <w:color w:val="000000" w:themeColor="text1"/>
                        </w:rPr>
                      </w:pPr>
                      <w:r>
                        <w:rPr>
                          <w:color w:val="000000" w:themeColor="text1"/>
                        </w:rPr>
                        <w:t>1281</w:t>
                      </w:r>
                      <w:r w:rsidRPr="004430D7" w:rsidR="001E6D06">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rsidRPr="001E6D06" w:rsidR="00F50159" w:rsidP="00F50159" w:rsidRDefault="00B34146" w14:paraId="542069E4" w14:textId="41C6CC6B">
                            <w:pPr>
                              <w:rPr>
                                <w:sz w:val="14"/>
                              </w:rPr>
                            </w:pPr>
                            <w:r>
                              <w:rPr>
                                <w:sz w:val="14"/>
                              </w:rPr>
                              <w:t>14,8</w:t>
                            </w:r>
                            <w:r w:rsidRPr="001E6D06" w:rsidR="00F50159">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fbe4d5 [66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w14:anchorId="2697CFEC">
                <v:textbox>
                  <w:txbxContent>
                    <w:p w:rsidRPr="001E6D06" w:rsidR="00F50159" w:rsidP="00F50159" w:rsidRDefault="00B34146" w14:paraId="542069E4" w14:textId="41C6CC6B">
                      <w:pPr>
                        <w:rPr>
                          <w:sz w:val="14"/>
                        </w:rPr>
                      </w:pPr>
                      <w:r>
                        <w:rPr>
                          <w:sz w:val="14"/>
                        </w:rPr>
                        <w:t>14,8</w:t>
                      </w:r>
                      <w:r w:rsidRPr="001E6D06" w:rsidR="00F50159">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rsidRPr="001E6D06" w:rsidR="00812FF5" w:rsidP="00812FF5" w:rsidRDefault="00B34146" w14:paraId="7DE4D5A2" w14:textId="312878EC">
                            <w:pPr>
                              <w:rPr>
                                <w:sz w:val="14"/>
                              </w:rPr>
                            </w:pPr>
                            <w:r>
                              <w:rPr>
                                <w:sz w:val="14"/>
                              </w:rPr>
                              <w:t>25,2</w:t>
                            </w:r>
                            <w:r w:rsidRPr="001E6D06" w:rsidR="00812FF5">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fbe4d5 [66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w14:anchorId="1513337B">
                <v:textbox>
                  <w:txbxContent>
                    <w:p w:rsidRPr="001E6D06" w:rsidR="00812FF5" w:rsidP="00812FF5" w:rsidRDefault="00B34146" w14:paraId="7DE4D5A2" w14:textId="312878EC">
                      <w:pPr>
                        <w:rPr>
                          <w:sz w:val="14"/>
                        </w:rPr>
                      </w:pPr>
                      <w:r>
                        <w:rPr>
                          <w:sz w:val="14"/>
                        </w:rPr>
                        <w:t>25,2</w:t>
                      </w:r>
                      <w:r w:rsidRPr="001E6D06" w:rsidR="00812FF5">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B34146" w14:paraId="03BBC9BA" w14:textId="3725AB28">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E7231A" w:rsidRDefault="001E6D06" w14:paraId="3A8D028F" w14:textId="33308C53">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6B754E" w:rsidRDefault="00866A0F" w14:paraId="353B3868" w14:textId="635C2C1A">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style="position:absolute;left:0;text-align:left;margin-left:0;margin-top:36.35pt;width:102pt;height:99.7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color="#bf8f00 [240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w14:anchorId="73F99F11">
                <v:textbo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B34146" w14:paraId="03BBC9BA" w14:textId="3725AB28">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E7231A" w:rsidRDefault="001E6D06" w14:paraId="3A8D028F" w14:textId="33308C53">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6B754E" w:rsidRDefault="00866A0F" w14:paraId="353B3868" w14:textId="635C2C1A">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Style w:val="Grilledutableau"/>
        <w:tblW w:w="6294" w:type="dxa"/>
        <w:tblInd w:w="2830" w:type="dxa"/>
        <w:tblBorders>
          <w:insideH w:val="none" w:color="auto" w:sz="0" w:space="0"/>
          <w:insideV w:val="none" w:color="auto" w:sz="0" w:space="0"/>
        </w:tblBorders>
        <w:tblLayout w:type="fixed"/>
        <w:tblLook w:val="04A0" w:firstRow="1" w:lastRow="0" w:firstColumn="1" w:lastColumn="0" w:noHBand="0" w:noVBand="1"/>
      </w:tblPr>
      <w:tblGrid>
        <w:gridCol w:w="2098"/>
        <w:gridCol w:w="2098"/>
        <w:gridCol w:w="2098"/>
      </w:tblGrid>
      <w:tr w:rsidRPr="00F27CBE" w:rsidR="00F27CBE" w:rsidTr="00822FF5" w14:paraId="64244BAD" w14:textId="77777777">
        <w:tc>
          <w:tcPr>
            <w:tcW w:w="2098" w:type="dxa"/>
          </w:tcPr>
          <w:p w:rsidRPr="00F27CBE" w:rsidR="00F27CBE" w:rsidP="00D46DB0" w:rsidRDefault="00F27CBE" w14:paraId="6C873890" w14:textId="77777777">
            <w:pPr>
              <w:rPr>
                <w:noProof/>
                <w:sz w:val="14"/>
              </w:rPr>
            </w:pPr>
          </w:p>
          <w:p w:rsidRPr="00034DBF" w:rsidR="00F27CBE" w:rsidP="00D46DB0" w:rsidRDefault="00F27CBE" w14:paraId="1A91D6CA" w14:textId="373058AD">
            <w:pPr>
              <w:rPr>
                <w:b/>
                <w:noProof/>
                <w:color w:val="BF8F00" w:themeColor="accent4" w:themeShade="BF"/>
                <w:sz w:val="18"/>
              </w:rPr>
            </w:pPr>
            <w:r w:rsidRPr="00F27CBE">
              <w:rPr>
                <w:noProo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aphique 85" style="position:absolute;margin-left:6.5pt;margin-top:2.85pt;width:34pt;height:34pt;z-index:251658256" alt="Croissance commerciale" coordsize="4318,4318" coordorigin="9842,68453" o:spid="_x0000_s1026" w14:anchorId="7077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034DBF" w:rsidR="00B34146">
              <w:rPr>
                <w:b/>
                <w:noProof/>
                <w:color w:val="BF8F00" w:themeColor="accent4" w:themeShade="BF"/>
                <w:sz w:val="18"/>
              </w:rPr>
              <w:t>-11</w:t>
            </w:r>
            <w:r w:rsidRPr="00034DBF">
              <w:rPr>
                <w:b/>
                <w:noProof/>
                <w:color w:val="BF8F00" w:themeColor="accent4" w:themeShade="BF"/>
                <w:sz w:val="18"/>
              </w:rPr>
              <w:t xml:space="preserve">% </w:t>
            </w:r>
          </w:p>
          <w:p w:rsidRPr="00F27CBE" w:rsidR="00F27CBE" w:rsidP="00D46DB0" w:rsidRDefault="00F27CBE" w14:paraId="67E9BB34" w14:textId="4BE70B1E">
            <w:pPr>
              <w:rPr>
                <w:noProof/>
                <w:sz w:val="14"/>
              </w:rPr>
            </w:pPr>
            <w:r>
              <w:rPr>
                <w:noProof/>
                <w:sz w:val="14"/>
              </w:rPr>
              <w:t xml:space="preserve">        </w:t>
            </w:r>
            <w:r w:rsidRPr="00F27CBE">
              <w:rPr>
                <w:noProof/>
                <w:sz w:val="14"/>
              </w:rPr>
              <w:t xml:space="preserve">                     par rapport </w:t>
            </w:r>
          </w:p>
          <w:p w:rsidRPr="00F27CBE" w:rsidR="00F27CBE" w:rsidP="00D46DB0" w:rsidRDefault="00F27CBE" w14:paraId="0CBFA019" w14:textId="66232CC1">
            <w:pPr>
              <w:rPr>
                <w:noProof/>
                <w:sz w:val="14"/>
              </w:rPr>
            </w:pPr>
            <w:r>
              <w:rPr>
                <w:noProof/>
                <w:sz w:val="14"/>
              </w:rPr>
              <w:t xml:space="preserve">        </w:t>
            </w:r>
            <w:r w:rsidRPr="00F27CBE">
              <w:rPr>
                <w:noProof/>
                <w:sz w:val="14"/>
              </w:rPr>
              <w:t xml:space="preserve">                         à 2013</w:t>
            </w:r>
          </w:p>
        </w:tc>
        <w:tc>
          <w:tcPr>
            <w:tcW w:w="2098" w:type="dxa"/>
          </w:tcPr>
          <w:p w:rsidRPr="00F27CBE" w:rsidR="00F27CBE" w:rsidP="00D46DB0" w:rsidRDefault="00F27CBE" w14:paraId="2E6D8945" w14:textId="4AF07B1E">
            <w:pPr>
              <w:contextualSpacing/>
              <w:rPr>
                <w:rFonts w:ascii="Times New Roman" w:hAnsi="Times New Roman" w:eastAsia="Times New Roman" w:cs="Times New Roman"/>
                <w:sz w:val="18"/>
                <w:szCs w:val="24"/>
                <w:lang w:eastAsia="fr-BE"/>
              </w:rPr>
            </w:pPr>
          </w:p>
          <w:p w:rsidRPr="00034DBF" w:rsidR="00F27CBE" w:rsidP="00D46DB0" w:rsidRDefault="00B34146" w14:paraId="3B37D9A8" w14:textId="2D4CD115">
            <w:pPr>
              <w:contextualSpacing/>
              <w:jc w:val="center"/>
              <w:rPr>
                <w:rFonts w:ascii="Calibri" w:hAnsi="Calibri" w:eastAsia="+mn-ea" w:cs="+mn-cs"/>
                <w:color w:val="BF8F00" w:themeColor="accent4" w:themeShade="BF"/>
                <w:sz w:val="18"/>
                <w:szCs w:val="24"/>
                <w:lang w:val="fr-FR" w:eastAsia="fr-BE"/>
              </w:rPr>
            </w:pPr>
            <w:r w:rsidRPr="00034DBF">
              <w:rPr>
                <w:rFonts w:ascii="Calibri" w:hAnsi="Calibri" w:eastAsia="+mn-ea" w:cs="+mn-cs"/>
                <w:b/>
                <w:color w:val="BF8F00" w:themeColor="accent4" w:themeShade="BF"/>
                <w:sz w:val="18"/>
                <w:szCs w:val="24"/>
                <w:lang w:val="fr-FR" w:eastAsia="fr-BE"/>
              </w:rPr>
              <w:t>6</w:t>
            </w:r>
            <w:r w:rsidRPr="00034DBF" w:rsidR="00F27CBE">
              <w:rPr>
                <w:rFonts w:ascii="Calibri" w:hAnsi="Calibri" w:eastAsia="+mn-ea" w:cs="+mn-cs"/>
                <w:b/>
                <w:color w:val="BF8F00" w:themeColor="accent4" w:themeShade="BF"/>
                <w:sz w:val="18"/>
                <w:szCs w:val="24"/>
                <w:lang w:val="fr-FR" w:eastAsia="fr-BE"/>
              </w:rPr>
              <w:t>%</w:t>
            </w:r>
            <w:r w:rsidRPr="00034DBF" w:rsidR="00F27CBE">
              <w:rPr>
                <w:rFonts w:ascii="Calibri" w:hAnsi="Calibri" w:eastAsia="+mn-ea" w:cs="+mn-cs"/>
                <w:color w:val="BF8F00" w:themeColor="accent4" w:themeShade="BF"/>
                <w:sz w:val="18"/>
                <w:szCs w:val="24"/>
                <w:lang w:val="fr-FR" w:eastAsia="fr-BE"/>
              </w:rPr>
              <w:t xml:space="preserve"> </w:t>
            </w:r>
          </w:p>
          <w:p w:rsidRPr="00F27CBE" w:rsidR="00F27CBE" w:rsidP="00D46DB0" w:rsidRDefault="00F27CBE" w14:paraId="68A5E7B5" w14:textId="77777777">
            <w:pPr>
              <w:contextualSpacing/>
              <w:jc w:val="center"/>
              <w:rPr>
                <w:rFonts w:ascii="Calibri" w:hAnsi="Calibri" w:eastAsia="+mn-ea" w:cs="+mn-cs"/>
                <w:color w:val="000000"/>
                <w:sz w:val="14"/>
                <w:szCs w:val="24"/>
                <w:lang w:val="fr-FR" w:eastAsia="fr-BE"/>
              </w:rPr>
            </w:pPr>
            <w:r w:rsidRPr="00F27CBE">
              <w:rPr>
                <w:rFonts w:ascii="Calibri" w:hAnsi="Calibri" w:eastAsia="+mn-ea" w:cs="+mn-cs"/>
                <w:color w:val="000000"/>
                <w:sz w:val="14"/>
                <w:szCs w:val="24"/>
                <w:lang w:val="fr-FR" w:eastAsia="fr-BE"/>
              </w:rPr>
              <w:t xml:space="preserve">de l'emploi salarié </w:t>
            </w:r>
          </w:p>
          <w:p w:rsidRPr="00F27CBE" w:rsidR="00F27CBE" w:rsidP="00D46DB0" w:rsidRDefault="00F27CBE" w14:paraId="3FB6F740" w14:textId="77777777">
            <w:pPr>
              <w:contextualSpacing/>
              <w:jc w:val="center"/>
              <w:rPr>
                <w:rFonts w:ascii="Times New Roman" w:hAnsi="Times New Roman" w:eastAsia="Times New Roman" w:cs="Times New Roman"/>
                <w:sz w:val="14"/>
                <w:szCs w:val="24"/>
                <w:lang w:eastAsia="fr-BE"/>
              </w:rPr>
            </w:pPr>
            <w:r w:rsidRPr="00F27CBE">
              <w:rPr>
                <w:rFonts w:ascii="Calibri" w:hAnsi="Calibri" w:eastAsia="+mn-ea" w:cs="+mn-cs"/>
                <w:color w:val="000000"/>
                <w:sz w:val="14"/>
                <w:szCs w:val="24"/>
                <w:lang w:val="fr-FR" w:eastAsia="fr-BE"/>
              </w:rPr>
              <w:t>du Bassin</w:t>
            </w:r>
          </w:p>
          <w:p w:rsidRPr="00F27CBE" w:rsidR="00F27CBE" w:rsidP="00D46DB0" w:rsidRDefault="00F27CBE" w14:paraId="69382CB0" w14:textId="77777777">
            <w:pPr>
              <w:jc w:val="center"/>
              <w:rPr>
                <w:rFonts w:ascii="Calibri" w:hAnsi="Calibri" w:eastAsia="Times New Roman" w:cs="Calibri"/>
                <w:b/>
                <w:bCs/>
                <w:color w:val="000000"/>
                <w:sz w:val="14"/>
                <w:szCs w:val="20"/>
                <w:lang w:eastAsia="fr-BE"/>
              </w:rPr>
            </w:pPr>
            <w:r w:rsidRPr="00F27CBE">
              <w:rPr>
                <w:rFonts w:ascii="Calibri" w:hAnsi="Calibri" w:eastAsia="Times New Roman" w:cs="Calibri"/>
                <w:b/>
                <w:bCs/>
                <w:color w:val="000000"/>
                <w:sz w:val="14"/>
                <w:szCs w:val="20"/>
                <w:lang w:eastAsia="fr-BE"/>
              </w:rPr>
              <w:t xml:space="preserve"> </w:t>
            </w:r>
          </w:p>
        </w:tc>
        <w:tc>
          <w:tcPr>
            <w:tcW w:w="2098" w:type="dxa"/>
          </w:tcPr>
          <w:p w:rsidRPr="00F27CBE" w:rsidR="00F27CBE" w:rsidP="00D46DB0" w:rsidRDefault="00F27CBE" w14:paraId="2B173EFF" w14:textId="77777777">
            <w:pPr>
              <w:jc w:val="center"/>
              <w:rPr>
                <w:rFonts w:ascii="Calibri" w:hAnsi="Calibri" w:eastAsia="Times New Roman" w:cs="Calibri"/>
                <w:b/>
                <w:bCs/>
                <w:color w:val="000000"/>
                <w:sz w:val="14"/>
                <w:szCs w:val="20"/>
                <w:lang w:eastAsia="fr-BE"/>
              </w:rPr>
            </w:pPr>
          </w:p>
          <w:p w:rsidRPr="00F27CBE" w:rsidR="00F27CBE" w:rsidP="00D46DB0" w:rsidRDefault="00F27CBE" w14:paraId="35D8750F"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 xml:space="preserve">Indice de spécialisation  </w:t>
            </w:r>
          </w:p>
          <w:p w:rsidRPr="00034DBF" w:rsidR="00F27CBE" w:rsidP="00D46DB0" w:rsidRDefault="00F27CBE" w14:paraId="4C0F91AC" w14:textId="16D01643">
            <w:pPr>
              <w:jc w:val="center"/>
              <w:rPr>
                <w:rFonts w:ascii="Calibri" w:hAnsi="Calibri" w:eastAsia="Times New Roman" w:cs="Calibri"/>
                <w:bCs/>
                <w:color w:val="BF8F00" w:themeColor="accent4" w:themeShade="BF"/>
                <w:sz w:val="18"/>
                <w:szCs w:val="20"/>
                <w:lang w:eastAsia="fr-BE"/>
              </w:rPr>
            </w:pPr>
            <w:r w:rsidRPr="00034DBF">
              <w:rPr>
                <w:rFonts w:ascii="Calibri" w:hAnsi="Calibri" w:eastAsia="Times New Roman" w:cs="Calibri"/>
                <w:b/>
                <w:bCs/>
                <w:color w:val="BF8F00" w:themeColor="accent4" w:themeShade="BF"/>
                <w:sz w:val="18"/>
                <w:szCs w:val="20"/>
                <w:lang w:eastAsia="fr-BE"/>
              </w:rPr>
              <w:t>1,</w:t>
            </w:r>
            <w:r w:rsidRPr="00034DBF" w:rsidR="00B34146">
              <w:rPr>
                <w:rFonts w:ascii="Calibri" w:hAnsi="Calibri" w:eastAsia="Times New Roman" w:cs="Calibri"/>
                <w:b/>
                <w:bCs/>
                <w:color w:val="BF8F00" w:themeColor="accent4" w:themeShade="BF"/>
                <w:sz w:val="18"/>
                <w:szCs w:val="20"/>
                <w:lang w:eastAsia="fr-BE"/>
              </w:rPr>
              <w:t>3</w:t>
            </w:r>
          </w:p>
          <w:p w:rsidRPr="00F27CBE" w:rsidR="00F27CBE" w:rsidP="00D46DB0" w:rsidRDefault="00F27CBE" w14:paraId="0C54496E"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par rapport à la Wallonie</w:t>
            </w:r>
          </w:p>
          <w:p w:rsidRPr="00F27CBE" w:rsidR="00F27CBE" w:rsidP="00D46DB0" w:rsidRDefault="00F27CBE" w14:paraId="1891C18D" w14:textId="77777777">
            <w:pPr>
              <w:jc w:val="center"/>
              <w:rPr>
                <w:rFonts w:ascii="Calibri" w:hAnsi="Calibri" w:eastAsia="Times New Roman" w:cs="Calibri"/>
                <w:bCs/>
                <w:color w:val="000000"/>
                <w:sz w:val="14"/>
                <w:szCs w:val="20"/>
                <w:lang w:eastAsia="fr-BE"/>
              </w:rPr>
            </w:pPr>
          </w:p>
          <w:p w:rsidRPr="00F27CBE" w:rsidR="00F27CBE" w:rsidP="00D46DB0" w:rsidRDefault="00F27CBE" w14:paraId="2ABB07BB" w14:textId="77777777">
            <w:pPr>
              <w:jc w:val="center"/>
              <w:rPr>
                <w:rFonts w:ascii="Calibri" w:hAnsi="Calibri" w:eastAsia="Times New Roman" w:cs="Calibri"/>
                <w:b/>
                <w:bCs/>
                <w:color w:val="000000"/>
                <w:sz w:val="14"/>
                <w:szCs w:val="20"/>
                <w:lang w:eastAsia="fr-BE"/>
              </w:rPr>
            </w:pPr>
          </w:p>
        </w:tc>
      </w:tr>
    </w:tbl>
    <w:p w:rsidRPr="00300E2B" w:rsidR="00E46AF3" w:rsidP="005E0E51" w:rsidRDefault="00E46AF3" w14:paraId="6B91F458" w14:textId="0C8546F9">
      <w:pPr>
        <w:rPr>
          <w:b/>
          <w:i/>
          <w:color w:val="70AD47" w:themeColor="accent6"/>
          <w:sz w:val="4"/>
        </w:rPr>
      </w:pPr>
    </w:p>
    <w:p w:rsidR="00E46AF3" w:rsidP="00F62E2B" w:rsidRDefault="00433BDC" w14:paraId="16BEACFA" w14:textId="69A14643">
      <w:pPr>
        <w:pBdr>
          <w:bottom w:val="single" w:color="auto" w:sz="4" w:space="1"/>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0">
                            <a:extLst>
                              <a:ext uri="{837473B0-CC2E-450A-ABE3-18F120FF3D39}">
                                <a1611:picAttrSrcUrl xmlns:a1611="http://schemas.microsoft.com/office/drawing/2016/11/main" r:id="rId41"/>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style="position:absolute;margin-left:199.85pt;margin-top:17.85pt;width:47.35pt;height:53.75pt;rotation:3727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700B9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v:fill type="frame" o:title="" recolor="t" rotate="t" r:id="rId42"/>
              </v:rect>
            </w:pict>
          </mc:Fallback>
        </mc:AlternateContent>
      </w:r>
    </w:p>
    <w:p w:rsidR="00433BDC" w:rsidP="005E0E51" w:rsidRDefault="00040352" w14:paraId="2B15E6EA" w14:textId="3E10E438">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rsidR="00861CF1" w:rsidP="005E0E51" w:rsidRDefault="00861CF1" w14:paraId="0F6F0FEB" w14:textId="2F5BD0AB">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rsidTr="57A3169B" w14:paraId="30F38127" w14:textId="77777777">
        <w:trPr>
          <w:trHeight w:val="5669"/>
        </w:trPr>
        <w:tc>
          <w:tcPr>
            <w:tcW w:w="4536" w:type="dxa"/>
            <w:tcMar/>
          </w:tcPr>
          <w:p w:rsidR="00861CF1" w:rsidP="005E0E51" w:rsidRDefault="00861CF1" w14:paraId="489CB931" w14:textId="60193309">
            <w:pPr>
              <w:rPr>
                <w:b/>
                <w:i/>
                <w:color w:val="70AD47" w:themeColor="accent6"/>
                <w:sz w:val="28"/>
              </w:rPr>
            </w:pPr>
            <w:r w:rsidRPr="00302078">
              <w:rPr>
                <w:b/>
                <w:i/>
                <w:noProof/>
                <w:color w:val="70AD47" w:themeColor="accent6"/>
                <w:sz w:val="28"/>
              </w:rPr>
              <w:drawing>
                <wp:inline distT="0" distB="0" distL="0" distR="0" wp14:anchorId="2E511ACC" wp14:editId="7576BE1C">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C5551" w:rsidP="005E0E51" w:rsidRDefault="00DC5551" w14:paraId="79CB9A22" w14:textId="77777777">
            <w:pPr>
              <w:rPr>
                <w:b/>
                <w:i/>
                <w:color w:val="70AD47" w:themeColor="accent6"/>
                <w:sz w:val="28"/>
              </w:rPr>
            </w:pPr>
          </w:p>
          <w:tbl>
            <w:tblPr>
              <w:tblStyle w:val="Grilledutableau"/>
              <w:tblW w:w="4279" w:type="dxa"/>
              <w:tblLook w:val="04A0" w:firstRow="1" w:lastRow="0" w:firstColumn="1" w:lastColumn="0" w:noHBand="0" w:noVBand="1"/>
            </w:tblPr>
            <w:tblGrid>
              <w:gridCol w:w="3853"/>
              <w:gridCol w:w="426"/>
            </w:tblGrid>
            <w:tr w:rsidRPr="00DC6D63" w:rsidR="00DC6D63" w:rsidTr="00804241" w14:paraId="49D24033" w14:textId="77777777">
              <w:trPr>
                <w:trHeight w:val="290"/>
              </w:trPr>
              <w:tc>
                <w:tcPr>
                  <w:tcW w:w="4279" w:type="dxa"/>
                  <w:gridSpan w:val="2"/>
                  <w:shd w:val="clear" w:color="auto" w:fill="BF8F00" w:themeFill="accent4" w:themeFillShade="BF"/>
                  <w:noWrap/>
                  <w:hideMark/>
                </w:tcPr>
                <w:p w:rsidRPr="00DC6D63" w:rsidR="00584D0B" w:rsidP="00DC5551" w:rsidRDefault="00584D0B" w14:paraId="2AD85F71" w14:textId="7E7C197A">
                  <w:pPr>
                    <w:jc w:val="center"/>
                    <w:rPr>
                      <w:rFonts w:ascii="Calibri" w:hAnsi="Calibri" w:eastAsia="Times New Roman" w:cs="Calibri"/>
                      <w:sz w:val="14"/>
                      <w:szCs w:val="16"/>
                      <w:lang w:eastAsia="fr-BE"/>
                    </w:rPr>
                  </w:pPr>
                  <w:r w:rsidRPr="00DC6D63">
                    <w:rPr>
                      <w:rFonts w:ascii="Calibri" w:hAnsi="Calibri" w:eastAsia="Times New Roman" w:cs="Calibri"/>
                      <w:b/>
                      <w:bCs/>
                      <w:sz w:val="16"/>
                      <w:szCs w:val="16"/>
                      <w:lang w:eastAsia="fr-BE"/>
                    </w:rPr>
                    <w:t>Top des secteurs qui recrutent</w:t>
                  </w:r>
                </w:p>
              </w:tc>
            </w:tr>
            <w:tr w:rsidRPr="00DC6D63" w:rsidR="00DC6D63" w:rsidTr="00804241" w14:paraId="4CFDF76C" w14:textId="77777777">
              <w:trPr>
                <w:trHeight w:val="290"/>
              </w:trPr>
              <w:tc>
                <w:tcPr>
                  <w:tcW w:w="3853" w:type="dxa"/>
                  <w:noWrap/>
                  <w:hideMark/>
                </w:tcPr>
                <w:p w:rsidRPr="00DC6D63" w:rsidR="00DC5551" w:rsidP="00DC5551" w:rsidRDefault="00B977DC" w14:paraId="21F5CFAD" w14:textId="40EF6252">
                  <w:pPr>
                    <w:jc w:val="center"/>
                    <w:rPr>
                      <w:rFonts w:ascii="Calibri" w:hAnsi="Calibri" w:eastAsia="Times New Roman" w:cs="Calibri"/>
                      <w:sz w:val="14"/>
                      <w:szCs w:val="16"/>
                      <w:lang w:eastAsia="fr-BE"/>
                    </w:rPr>
                  </w:pPr>
                  <w:r w:rsidRPr="00DC6D63">
                    <w:rPr>
                      <w:rFonts w:ascii="Calibri" w:hAnsi="Calibri" w:eastAsia="Times New Roman" w:cs="Calibri"/>
                      <w:sz w:val="14"/>
                      <w:szCs w:val="16"/>
                      <w:lang w:eastAsia="fr-BE"/>
                    </w:rPr>
                    <w:t>CONSTRUCTION</w:t>
                  </w:r>
                </w:p>
              </w:tc>
              <w:tc>
                <w:tcPr>
                  <w:tcW w:w="426" w:type="dxa"/>
                  <w:noWrap/>
                  <w:hideMark/>
                </w:tcPr>
                <w:p w:rsidRPr="00DC6D63" w:rsidR="00DC5551" w:rsidP="00DC5551" w:rsidRDefault="00334713" w14:paraId="6E2CEFF2" w14:textId="3626A1B0">
                  <w:pPr>
                    <w:jc w:val="center"/>
                    <w:rPr>
                      <w:rFonts w:ascii="Calibri" w:hAnsi="Calibri" w:eastAsia="Times New Roman" w:cs="Calibri"/>
                      <w:sz w:val="14"/>
                      <w:szCs w:val="16"/>
                      <w:lang w:eastAsia="fr-BE"/>
                    </w:rPr>
                  </w:pPr>
                  <w:r>
                    <w:rPr>
                      <w:rFonts w:ascii="Calibri" w:hAnsi="Calibri" w:eastAsia="Times New Roman" w:cs="Calibri"/>
                      <w:sz w:val="14"/>
                      <w:szCs w:val="16"/>
                      <w:lang w:eastAsia="fr-BE"/>
                    </w:rPr>
                    <w:t>25</w:t>
                  </w:r>
                </w:p>
              </w:tc>
            </w:tr>
          </w:tbl>
          <w:p w:rsidR="00DC5551" w:rsidP="00DC5551" w:rsidRDefault="00DC5551" w14:paraId="37B83F37" w14:textId="58BE155B">
            <w:pPr>
              <w:rPr>
                <w:b/>
                <w:i/>
                <w:color w:val="70AD47" w:themeColor="accent6"/>
                <w:sz w:val="28"/>
              </w:rPr>
            </w:pPr>
          </w:p>
          <w:p w:rsidR="00DC5551" w:rsidP="00804241" w:rsidRDefault="00DC5551" w14:paraId="145F7F68" w14:textId="4C8FFB3D">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rsidRPr="00852B40" w:rsidR="00DC5551" w:rsidP="00A8620C" w:rsidRDefault="00B83AA0" w14:paraId="22C1313E" w14:textId="4F852CF9">
            <w:pPr>
              <w:shd w:val="clear" w:color="auto" w:fill="BF8F00" w:themeFill="accent4" w:themeFillShade="BF"/>
              <w:jc w:val="center"/>
              <w:rPr>
                <w:sz w:val="16"/>
                <w:szCs w:val="16"/>
              </w:rPr>
            </w:pPr>
            <w:r>
              <w:rPr>
                <w:sz w:val="16"/>
                <w:szCs w:val="16"/>
              </w:rPr>
              <w:t>91</w:t>
            </w:r>
            <w:r w:rsidR="00300B2C">
              <w:rPr>
                <w:sz w:val="16"/>
                <w:szCs w:val="16"/>
              </w:rPr>
              <w:t>% des offres demandent un niveau supérieur</w:t>
            </w:r>
          </w:p>
        </w:tc>
        <w:tc>
          <w:tcPr>
            <w:tcW w:w="4531" w:type="dxa"/>
            <w:tcBorders>
              <w:top w:val="single" w:color="auto" w:sz="4" w:space="0"/>
            </w:tcBorders>
            <w:tcMar/>
          </w:tcPr>
          <w:p w:rsidRPr="005934ED" w:rsidR="00861CF1" w:rsidP="00644A4F" w:rsidRDefault="00861CF1" w14:paraId="62BD0ED9" w14:textId="77777777">
            <w:pPr>
              <w:jc w:val="right"/>
              <w:rPr>
                <w:b/>
                <w:i/>
                <w:color w:val="70AD47" w:themeColor="accent6"/>
                <w:sz w:val="18"/>
              </w:rPr>
            </w:pPr>
          </w:p>
          <w:p w:rsidRPr="000668BF" w:rsidR="00623D01" w:rsidP="0092156F" w:rsidRDefault="00C111DA" w14:paraId="07D0C69C" w14:textId="6A41C51F">
            <w:pPr>
              <w:rPr>
                <w:b/>
                <w:i/>
                <w:sz w:val="18"/>
              </w:rPr>
            </w:pPr>
            <w:r w:rsidRPr="000668BF">
              <w:rPr>
                <w:b/>
                <w:i/>
                <w:sz w:val="18"/>
              </w:rPr>
              <w:t>La demande d’emploi 2018</w:t>
            </w:r>
          </w:p>
          <w:tbl>
            <w:tblPr>
              <w:tblStyle w:val="Grilledutableau"/>
              <w:tblW w:w="0" w:type="auto"/>
              <w:jc w:val="right"/>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11"/>
            </w:tblGrid>
            <w:tr w:rsidRPr="005934ED" w:rsidR="00623D01" w:rsidTr="57A3169B" w14:paraId="3339A9D3" w14:textId="77777777">
              <w:trPr>
                <w:jc w:val="right"/>
              </w:trPr>
              <w:tc>
                <w:tcPr>
                  <w:tcW w:w="3411" w:type="dxa"/>
                  <w:tcBorders>
                    <w:top w:val="nil"/>
                    <w:bottom w:val="single" w:color="auto" w:sz="4" w:space="0"/>
                  </w:tcBorders>
                  <w:tcMar/>
                </w:tcPr>
                <w:p w:rsidRPr="007441A8" w:rsidR="0071770E" w:rsidP="0071770E" w:rsidRDefault="00B87EB1" w14:paraId="38850E61" w14:textId="7714516A">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Pr="57A3169B" w:rsidR="0071770E">
                    <w:rPr>
                      <w:b w:val="1"/>
                      <w:bCs w:val="1"/>
                      <w:color w:val="70AD47" w:themeColor="accent6"/>
                      <w:sz w:val="18"/>
                      <w:szCs w:val="18"/>
                    </w:rPr>
                    <w:t xml:space="preserve"> </w:t>
                  </w:r>
                  <w:r w:rsidRPr="57A3169B" w:rsidR="001603E1">
                    <w:rPr>
                      <w:b w:val="1"/>
                      <w:bCs w:val="1"/>
                      <w:color w:val="70AD47" w:themeColor="accent6"/>
                      <w:sz w:val="18"/>
                      <w:szCs w:val="18"/>
                    </w:rPr>
                    <w:t xml:space="preserve"> </w:t>
                  </w:r>
                  <w:r w:rsidRPr="57A3169B" w:rsidR="006A7AFC">
                    <w:rPr>
                      <w:b w:val="1"/>
                      <w:bCs w:val="1"/>
                      <w:color w:val="BF8F00" w:themeColor="accent4" w:themeShade="BF"/>
                      <w:sz w:val="18"/>
                      <w:szCs w:val="18"/>
                    </w:rPr>
                    <w:t>284</w:t>
                  </w:r>
                  <w:r w:rsidRPr="57A3169B" w:rsidR="001603E1">
                    <w:rPr>
                      <w:b w:val="1"/>
                      <w:bCs w:val="1"/>
                      <w:color w:val="BF8F00" w:themeColor="accent4" w:themeShade="BF"/>
                      <w:sz w:val="18"/>
                      <w:szCs w:val="18"/>
                    </w:rPr>
                    <w:t xml:space="preserve"> </w:t>
                  </w:r>
                  <w:r w:rsidRPr="57A3169B" w:rsidR="0071770E">
                    <w:rPr>
                      <w:b w:val="1"/>
                      <w:bCs w:val="1"/>
                      <w:color w:val="BF8F00" w:themeColor="accent4" w:themeShade="BF"/>
                      <w:sz w:val="18"/>
                      <w:szCs w:val="18"/>
                    </w:rPr>
                    <w:t>DEI</w:t>
                  </w:r>
                  <w:r w:rsidRPr="57A3169B" w:rsidR="0071770E">
                    <w:rPr>
                      <w:rStyle w:val="Appelnotedebasdep"/>
                      <w:b w:val="1"/>
                      <w:bCs w:val="1"/>
                      <w:color w:val="BF8F00" w:themeColor="accent4" w:themeShade="BF"/>
                      <w:sz w:val="18"/>
                      <w:szCs w:val="18"/>
                    </w:rPr>
                    <w:footnoteReference w:id="3"/>
                  </w:r>
                  <w:r w:rsidRPr="57A3169B" w:rsidR="0071770E">
                    <w:rPr>
                      <w:b w:val="1"/>
                      <w:bCs w:val="1"/>
                      <w:color w:val="BF8F00" w:themeColor="accent4" w:themeShade="BF"/>
                      <w:sz w:val="18"/>
                      <w:szCs w:val="18"/>
                    </w:rPr>
                    <w:t xml:space="preserve"> </w:t>
                  </w:r>
                </w:p>
                <w:p w:rsidRPr="007441A8" w:rsidR="0071770E" w:rsidP="0071770E" w:rsidRDefault="00623D01" w14:paraId="4C3F7A2A" w14:textId="77777777">
                  <w:pPr>
                    <w:jc w:val="right"/>
                    <w:rPr>
                      <w:sz w:val="14"/>
                    </w:rPr>
                  </w:pPr>
                  <w:r w:rsidRPr="007441A8">
                    <w:rPr>
                      <w:sz w:val="14"/>
                    </w:rPr>
                    <w:t xml:space="preserve"> </w:t>
                  </w:r>
                  <w:r w:rsidRPr="007441A8" w:rsidR="0071770E">
                    <w:rPr>
                      <w:sz w:val="14"/>
                    </w:rPr>
                    <w:t>p</w:t>
                  </w:r>
                  <w:r w:rsidRPr="007441A8">
                    <w:rPr>
                      <w:sz w:val="14"/>
                    </w:rPr>
                    <w:t>ositionnés</w:t>
                  </w:r>
                  <w:r w:rsidRPr="007441A8" w:rsidR="0071770E">
                    <w:rPr>
                      <w:sz w:val="14"/>
                    </w:rPr>
                    <w:t xml:space="preserve"> </w:t>
                  </w:r>
                  <w:r w:rsidRPr="007441A8">
                    <w:rPr>
                      <w:sz w:val="14"/>
                    </w:rPr>
                    <w:t xml:space="preserve">sur le métier </w:t>
                  </w:r>
                </w:p>
                <w:p w:rsidRPr="005934ED" w:rsidR="00623D01" w:rsidP="0071770E" w:rsidRDefault="00623D01" w14:paraId="465B2F7D" w14:textId="4808DF2A">
                  <w:pPr>
                    <w:jc w:val="right"/>
                    <w:rPr>
                      <w:b/>
                      <w:color w:val="70AD47" w:themeColor="accent6"/>
                      <w:sz w:val="18"/>
                    </w:rPr>
                  </w:pPr>
                </w:p>
              </w:tc>
            </w:tr>
            <w:tr w:rsidRPr="005934ED" w:rsidR="00623D01" w:rsidTr="57A3169B" w14:paraId="72D796D3" w14:textId="77777777">
              <w:trPr>
                <w:jc w:val="right"/>
              </w:trPr>
              <w:tc>
                <w:tcPr>
                  <w:tcW w:w="3411" w:type="dxa"/>
                  <w:tcBorders>
                    <w:top w:val="single" w:color="auto" w:sz="4" w:space="0"/>
                    <w:bottom w:val="single" w:color="auto" w:sz="4" w:space="0"/>
                  </w:tcBorders>
                  <w:tcMar/>
                </w:tcPr>
                <w:p w:rsidRPr="005934ED" w:rsidR="00E07896" w:rsidP="00B87EB1" w:rsidRDefault="009B2DEF" w14:paraId="007F3230" w14:textId="520FF1CB">
                  <w:pPr>
                    <w:jc w:val="right"/>
                    <w:rPr>
                      <w:b/>
                      <w:color w:val="70AD47" w:themeColor="accent6"/>
                      <w:sz w:val="18"/>
                    </w:rPr>
                  </w:pPr>
                  <w:r w:rsidR="009B2DEF">
                    <w:drawing>
                      <wp:inline wp14:editId="7BC8712A" wp14:anchorId="67DDBE16">
                        <wp:extent cx="310417" cy="310417"/>
                        <wp:effectExtent l="0" t="0" r="0" b="0"/>
                        <wp:docPr id="157" name="Graphique 157" descr="Sexe" title=""/>
                        <wp:cNvGraphicFramePr>
                          <a:graphicFrameLocks noChangeAspect="1"/>
                        </wp:cNvGraphicFramePr>
                        <a:graphic>
                          <a:graphicData uri="http://schemas.openxmlformats.org/drawingml/2006/picture">
                            <pic:pic>
                              <pic:nvPicPr>
                                <pic:cNvPr id="0" name="Graphique 157"/>
                                <pic:cNvPicPr/>
                              </pic:nvPicPr>
                              <pic:blipFill>
                                <a:blip r:embed="R67f8e6ad395a497c">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9"/>
                                    </a:ext>
                                  </a:extLst>
                                </a:blip>
                                <a:stretch>
                                  <a:fillRect/>
                                </a:stretch>
                              </pic:blipFill>
                              <pic:spPr>
                                <a:xfrm rot="0" flipH="0" flipV="0">
                                  <a:off x="0" y="0"/>
                                  <a:ext cx="310417" cy="310417"/>
                                </a:xfrm>
                                <a:prstGeom prst="rect">
                                  <a:avLst/>
                                </a:prstGeom>
                              </pic:spPr>
                            </pic:pic>
                          </a:graphicData>
                        </a:graphic>
                      </wp:inline>
                    </w:drawing>
                  </w:r>
                  <w:r w:rsidRPr="57A3169B" w:rsidR="00003CEA">
                    <w:rPr>
                      <w:b w:val="1"/>
                      <w:bCs w:val="1"/>
                      <w:color w:val="BF8F00" w:themeColor="accent4" w:themeTint="FF" w:themeShade="BF"/>
                      <w:sz w:val="18"/>
                      <w:szCs w:val="18"/>
                    </w:rPr>
                    <w:t>9</w:t>
                  </w:r>
                  <w:r w:rsidRPr="57A3169B" w:rsidR="00E07896">
                    <w:rPr>
                      <w:b w:val="1"/>
                      <w:bCs w:val="1"/>
                      <w:color w:val="BF8F00" w:themeColor="accent4" w:themeTint="FF" w:themeShade="BF"/>
                      <w:sz w:val="18"/>
                      <w:szCs w:val="18"/>
                    </w:rPr>
                    <w:t xml:space="preserve"> DEI sur 10 </w:t>
                  </w:r>
                </w:p>
                <w:p w:rsidRPr="005934ED" w:rsidR="00623D01" w:rsidP="00E07896" w:rsidRDefault="00A11E75" w14:paraId="4634CE35" w14:textId="74A5D2EA">
                  <w:pPr>
                    <w:jc w:val="center"/>
                    <w:rPr>
                      <w:b/>
                      <w:color w:val="70AD47" w:themeColor="accent6"/>
                      <w:sz w:val="18"/>
                    </w:rPr>
                  </w:pPr>
                  <w:r w:rsidRPr="005934ED">
                    <w:rPr>
                      <w:sz w:val="18"/>
                    </w:rPr>
                    <w:t xml:space="preserve">                                     </w:t>
                  </w:r>
                  <w:r w:rsidRPr="007441A8" w:rsidR="00E07896">
                    <w:rPr>
                      <w:sz w:val="14"/>
                    </w:rPr>
                    <w:t xml:space="preserve">sont des </w:t>
                  </w:r>
                  <w:r w:rsidR="001C0437">
                    <w:rPr>
                      <w:sz w:val="14"/>
                    </w:rPr>
                    <w:t>hommes</w:t>
                  </w:r>
                </w:p>
              </w:tc>
            </w:tr>
            <w:tr w:rsidRPr="005934ED" w:rsidR="00E07896" w:rsidTr="57A3169B" w14:paraId="0DD8A89C" w14:textId="77777777">
              <w:trPr>
                <w:jc w:val="right"/>
              </w:trPr>
              <w:tc>
                <w:tcPr>
                  <w:tcW w:w="3411" w:type="dxa"/>
                  <w:tcBorders>
                    <w:top w:val="single" w:color="auto" w:sz="4" w:space="0"/>
                  </w:tcBorders>
                  <w:tcMar/>
                </w:tcPr>
                <w:p w:rsidRPr="005934ED" w:rsidR="00824878" w:rsidP="00B87EB1" w:rsidRDefault="00602690" w14:paraId="6903198A" w14:textId="70044D87">
                  <w:pPr>
                    <w:jc w:val="center"/>
                    <w:rPr>
                      <w:b/>
                      <w:noProof/>
                      <w:color w:val="70AD47" w:themeColor="accent6"/>
                      <w:sz w:val="18"/>
                    </w:rPr>
                  </w:pPr>
                  <w:r w:rsidR="00602690">
                    <w:drawing>
                      <wp:inline wp14:editId="02BC7D42" wp14:anchorId="5E189476">
                        <wp:extent cx="107950" cy="114300"/>
                        <wp:effectExtent l="0" t="0" r="0" b="0"/>
                        <wp:docPr id="1444878373" name="" title="Homme"/>
                        <wp:cNvGraphicFramePr>
                          <a:graphicFrameLocks/>
                        </wp:cNvGraphicFramePr>
                        <a:graphic>
                          <a:graphicData uri="http://schemas.openxmlformats.org/drawingml/2006/picture">
                            <pic:pic>
                              <pic:nvPicPr>
                                <pic:cNvPr id="0" name=""/>
                                <pic:cNvPicPr/>
                              </pic:nvPicPr>
                              <pic:blipFill>
                                <a:blip r:embed="R161273d2c8a64932">
                                  <a:extLst>
                                    <a:ext xmlns:a="http://schemas.openxmlformats.org/drawingml/2006/main" uri="{28A0092B-C50C-407E-A947-70E740481C1C}">
                                      <a14:useLocalDpi val="0"/>
                                    </a:ext>
                                  </a:extLst>
                                </a:blip>
                                <a:srcRect l="-35848" r="-24528"/>
                                <a:stretch>
                                  <a:fillRect/>
                                </a:stretch>
                              </pic:blipFill>
                              <pic:spPr>
                                <a:xfrm rot="0" flipH="0" flipV="0">
                                  <a:off x="0" y="0"/>
                                  <a:ext cx="107950" cy="114300"/>
                                </a:xfrm>
                                <a:prstGeom prst="rect">
                                  <a:avLst/>
                                </a:prstGeom>
                              </pic:spPr>
                            </pic:pic>
                          </a:graphicData>
                        </a:graphic>
                      </wp:inline>
                    </w:drawing>
                  </w:r>
                  <w:r w:rsidR="005970A4">
                    <w:drawing>
                      <wp:inline wp14:editId="02DE89A6" wp14:anchorId="45838E51">
                        <wp:extent cx="108000" cy="108000"/>
                        <wp:effectExtent l="0" t="0" r="6350" b="6350"/>
                        <wp:docPr id="159" name="Graphique 159" descr="Homme" title=""/>
                        <wp:cNvGraphicFramePr>
                          <a:graphicFrameLocks noChangeAspect="1"/>
                        </wp:cNvGraphicFramePr>
                        <a:graphic>
                          <a:graphicData uri="http://schemas.openxmlformats.org/drawingml/2006/picture">
                            <pic:pic>
                              <pic:nvPicPr>
                                <pic:cNvPr id="0" name="Graphique 159"/>
                                <pic:cNvPicPr/>
                              </pic:nvPicPr>
                              <pic:blipFill>
                                <a:blip r:embed="R17c41a861d234a6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2"/>
                                    </a:ext>
                                  </a:extLst>
                                </a:blip>
                                <a:stretch>
                                  <a:fillRect/>
                                </a:stretch>
                              </pic:blipFill>
                              <pic:spPr>
                                <a:xfrm rot="0" flipH="0" flipV="0">
                                  <a:off x="0" y="0"/>
                                  <a:ext cx="108000" cy="108000"/>
                                </a:xfrm>
                                <a:prstGeom prst="rect">
                                  <a:avLst/>
                                </a:prstGeom>
                              </pic:spPr>
                            </pic:pic>
                          </a:graphicData>
                        </a:graphic>
                      </wp:inline>
                    </w:drawing>
                  </w:r>
                  <w:r w:rsidR="005970A4">
                    <w:drawing>
                      <wp:inline wp14:editId="311AA85F" wp14:anchorId="201922EA">
                        <wp:extent cx="108000" cy="108000"/>
                        <wp:effectExtent l="0" t="0" r="6350" b="6350"/>
                        <wp:docPr id="160" name="Graphique 160" descr="Homme" title=""/>
                        <wp:cNvGraphicFramePr>
                          <a:graphicFrameLocks noChangeAspect="1"/>
                        </wp:cNvGraphicFramePr>
                        <a:graphic>
                          <a:graphicData uri="http://schemas.openxmlformats.org/drawingml/2006/picture">
                            <pic:pic>
                              <pic:nvPicPr>
                                <pic:cNvPr id="0" name="Graphique 160"/>
                                <pic:cNvPicPr/>
                              </pic:nvPicPr>
                              <pic:blipFill>
                                <a:blip r:embed="R6e3057e27e7549d2">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2"/>
                                    </a:ext>
                                  </a:extLst>
                                </a:blip>
                                <a:stretch>
                                  <a:fillRect/>
                                </a:stretch>
                              </pic:blipFill>
                              <pic:spPr>
                                <a:xfrm rot="0" flipH="0" flipV="0">
                                  <a:off x="0" y="0"/>
                                  <a:ext cx="108000" cy="108000"/>
                                </a:xfrm>
                                <a:prstGeom prst="rect">
                                  <a:avLst/>
                                </a:prstGeom>
                              </pic:spPr>
                            </pic:pic>
                          </a:graphicData>
                        </a:graphic>
                      </wp:inline>
                    </w:drawing>
                  </w:r>
                  <w:r w:rsidR="005970A4">
                    <w:drawing>
                      <wp:inline wp14:editId="64E5FFF1" wp14:anchorId="5B0778F4">
                        <wp:extent cx="108000" cy="108000"/>
                        <wp:effectExtent l="0" t="0" r="6350" b="6350"/>
                        <wp:docPr id="161" name="Graphique 161" descr="Homme" title=""/>
                        <wp:cNvGraphicFramePr>
                          <a:graphicFrameLocks noChangeAspect="1"/>
                        </wp:cNvGraphicFramePr>
                        <a:graphic>
                          <a:graphicData uri="http://schemas.openxmlformats.org/drawingml/2006/picture">
                            <pic:pic>
                              <pic:nvPicPr>
                                <pic:cNvPr id="0" name="Graphique 161"/>
                                <pic:cNvPicPr/>
                              </pic:nvPicPr>
                              <pic:blipFill>
                                <a:blip r:embed="R81e31e087e48480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2"/>
                                    </a:ext>
                                  </a:extLst>
                                </a:blip>
                                <a:stretch>
                                  <a:fillRect/>
                                </a:stretch>
                              </pic:blipFill>
                              <pic:spPr>
                                <a:xfrm rot="0" flipH="0" flipV="0">
                                  <a:off x="0" y="0"/>
                                  <a:ext cx="108000" cy="108000"/>
                                </a:xfrm>
                                <a:prstGeom prst="rect">
                                  <a:avLst/>
                                </a:prstGeom>
                              </pic:spPr>
                            </pic:pic>
                          </a:graphicData>
                        </a:graphic>
                      </wp:inline>
                    </w:drawing>
                  </w:r>
                  <w:r w:rsidR="005970A4">
                    <w:drawing>
                      <wp:inline wp14:editId="207EBCAD" wp14:anchorId="2F02977B">
                        <wp:extent cx="108000" cy="108000"/>
                        <wp:effectExtent l="0" t="0" r="6350" b="6350"/>
                        <wp:docPr id="162" name="Graphique 162" descr="Homme" title=""/>
                        <wp:cNvGraphicFramePr>
                          <a:graphicFrameLocks noChangeAspect="1"/>
                        </wp:cNvGraphicFramePr>
                        <a:graphic>
                          <a:graphicData uri="http://schemas.openxmlformats.org/drawingml/2006/picture">
                            <pic:pic>
                              <pic:nvPicPr>
                                <pic:cNvPr id="0" name="Graphique 162"/>
                                <pic:cNvPicPr/>
                              </pic:nvPicPr>
                              <pic:blipFill>
                                <a:blip r:embed="R8c0d63f69f314f78">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2"/>
                                    </a:ext>
                                  </a:extLst>
                                </a:blip>
                                <a:stretch>
                                  <a:fillRect/>
                                </a:stretch>
                              </pic:blipFill>
                              <pic:spPr>
                                <a:xfrm rot="0" flipH="0" flipV="0">
                                  <a:off x="0" y="0"/>
                                  <a:ext cx="108000" cy="108000"/>
                                </a:xfrm>
                                <a:prstGeom prst="rect">
                                  <a:avLst/>
                                </a:prstGeom>
                              </pic:spPr>
                            </pic:pic>
                          </a:graphicData>
                        </a:graphic>
                      </wp:inline>
                    </w:drawing>
                  </w:r>
                  <w:r w:rsidR="005970A4">
                    <w:drawing>
                      <wp:inline wp14:editId="3ECCC2A5" wp14:anchorId="7D8DA11B">
                        <wp:extent cx="108000" cy="108000"/>
                        <wp:effectExtent l="0" t="0" r="6350" b="6350"/>
                        <wp:docPr id="163" name="Graphique 163" descr="Homme" title=""/>
                        <wp:cNvGraphicFramePr>
                          <a:graphicFrameLocks noChangeAspect="1"/>
                        </wp:cNvGraphicFramePr>
                        <a:graphic>
                          <a:graphicData uri="http://schemas.openxmlformats.org/drawingml/2006/picture">
                            <pic:pic>
                              <pic:nvPicPr>
                                <pic:cNvPr id="0" name="Graphique 163"/>
                                <pic:cNvPicPr/>
                              </pic:nvPicPr>
                              <pic:blipFill>
                                <a:blip r:embed="Rbbbc055f65364e12">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2"/>
                                    </a:ext>
                                  </a:extLst>
                                </a:blip>
                                <a:stretch>
                                  <a:fillRect/>
                                </a:stretch>
                              </pic:blipFill>
                              <pic:spPr>
                                <a:xfrm rot="0" flipH="0" flipV="0">
                                  <a:off x="0" y="0"/>
                                  <a:ext cx="108000" cy="108000"/>
                                </a:xfrm>
                                <a:prstGeom prst="rect">
                                  <a:avLst/>
                                </a:prstGeom>
                              </pic:spPr>
                            </pic:pic>
                          </a:graphicData>
                        </a:graphic>
                      </wp:inline>
                    </w:drawing>
                  </w:r>
                  <w:r w:rsidR="005970A4">
                    <w:drawing>
                      <wp:inline wp14:editId="461ACCEE" wp14:anchorId="22E32E23">
                        <wp:extent cx="108000" cy="108000"/>
                        <wp:effectExtent l="0" t="0" r="6350" b="6350"/>
                        <wp:docPr id="164" name="Graphique 164" descr="Homme" title=""/>
                        <wp:cNvGraphicFramePr>
                          <a:graphicFrameLocks noChangeAspect="1"/>
                        </wp:cNvGraphicFramePr>
                        <a:graphic>
                          <a:graphicData uri="http://schemas.openxmlformats.org/drawingml/2006/picture">
                            <pic:pic>
                              <pic:nvPicPr>
                                <pic:cNvPr id="0" name="Graphique 164"/>
                                <pic:cNvPicPr/>
                              </pic:nvPicPr>
                              <pic:blipFill>
                                <a:blip r:embed="Raf91ced56ae948f9">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4"/>
                                    </a:ext>
                                  </a:extLst>
                                </a:blip>
                                <a:stretch>
                                  <a:fillRect/>
                                </a:stretch>
                              </pic:blipFill>
                              <pic:spPr>
                                <a:xfrm rot="0" flipH="0" flipV="0">
                                  <a:off x="0" y="0"/>
                                  <a:ext cx="108000" cy="108000"/>
                                </a:xfrm>
                                <a:prstGeom prst="rect">
                                  <a:avLst/>
                                </a:prstGeom>
                              </pic:spPr>
                            </pic:pic>
                          </a:graphicData>
                        </a:graphic>
                      </wp:inline>
                    </w:drawing>
                  </w:r>
                  <w:r w:rsidR="005970A4">
                    <w:drawing>
                      <wp:inline wp14:editId="27716988" wp14:anchorId="53499DBA">
                        <wp:extent cx="108000" cy="108000"/>
                        <wp:effectExtent l="0" t="0" r="6350" b="6350"/>
                        <wp:docPr id="165" name="Graphique 165" descr="Homme" title=""/>
                        <wp:cNvGraphicFramePr>
                          <a:graphicFrameLocks noChangeAspect="1"/>
                        </wp:cNvGraphicFramePr>
                        <a:graphic>
                          <a:graphicData uri="http://schemas.openxmlformats.org/drawingml/2006/picture">
                            <pic:pic>
                              <pic:nvPicPr>
                                <pic:cNvPr id="0" name="Graphique 165"/>
                                <pic:cNvPicPr/>
                              </pic:nvPicPr>
                              <pic:blipFill>
                                <a:blip r:embed="R2dc06d3ecbc44f89">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4"/>
                                    </a:ext>
                                  </a:extLst>
                                </a:blip>
                                <a:stretch>
                                  <a:fillRect/>
                                </a:stretch>
                              </pic:blipFill>
                              <pic:spPr>
                                <a:xfrm rot="0" flipH="0" flipV="0">
                                  <a:off x="0" y="0"/>
                                  <a:ext cx="108000" cy="108000"/>
                                </a:xfrm>
                                <a:prstGeom prst="rect">
                                  <a:avLst/>
                                </a:prstGeom>
                              </pic:spPr>
                            </pic:pic>
                          </a:graphicData>
                        </a:graphic>
                      </wp:inline>
                    </w:drawing>
                  </w:r>
                  <w:r w:rsidR="005970A4">
                    <w:drawing>
                      <wp:inline wp14:editId="4A313A5C" wp14:anchorId="4E8E615B">
                        <wp:extent cx="108000" cy="108000"/>
                        <wp:effectExtent l="0" t="0" r="6350" b="6350"/>
                        <wp:docPr id="166" name="Graphique 166" descr="Homme" title=""/>
                        <wp:cNvGraphicFramePr>
                          <a:graphicFrameLocks noChangeAspect="1"/>
                        </wp:cNvGraphicFramePr>
                        <a:graphic>
                          <a:graphicData uri="http://schemas.openxmlformats.org/drawingml/2006/picture">
                            <pic:pic>
                              <pic:nvPicPr>
                                <pic:cNvPr id="0" name="Graphique 166"/>
                                <pic:cNvPicPr/>
                              </pic:nvPicPr>
                              <pic:blipFill>
                                <a:blip r:embed="R2bcba206cfe8408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4"/>
                                    </a:ext>
                                  </a:extLst>
                                </a:blip>
                                <a:stretch>
                                  <a:fillRect/>
                                </a:stretch>
                              </pic:blipFill>
                              <pic:spPr>
                                <a:xfrm rot="0" flipH="0" flipV="0">
                                  <a:off x="0" y="0"/>
                                  <a:ext cx="108000" cy="108000"/>
                                </a:xfrm>
                                <a:prstGeom prst="rect">
                                  <a:avLst/>
                                </a:prstGeom>
                              </pic:spPr>
                            </pic:pic>
                          </a:graphicData>
                        </a:graphic>
                      </wp:inline>
                    </w:drawing>
                  </w:r>
                  <w:r w:rsidR="005970A4">
                    <w:drawing>
                      <wp:inline wp14:editId="4C78F96F" wp14:anchorId="7F82AC67">
                        <wp:extent cx="108000" cy="108000"/>
                        <wp:effectExtent l="0" t="0" r="6350" b="6350"/>
                        <wp:docPr id="167" name="Graphique 167" descr="Homme" title=""/>
                        <wp:cNvGraphicFramePr>
                          <a:graphicFrameLocks noChangeAspect="1"/>
                        </wp:cNvGraphicFramePr>
                        <a:graphic>
                          <a:graphicData uri="http://schemas.openxmlformats.org/drawingml/2006/picture">
                            <pic:pic>
                              <pic:nvPicPr>
                                <pic:cNvPr id="0" name="Graphique 167"/>
                                <pic:cNvPicPr/>
                              </pic:nvPicPr>
                              <pic:blipFill>
                                <a:blip r:embed="Refc1255f32ce4766">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4"/>
                                    </a:ext>
                                  </a:extLst>
                                </a:blip>
                                <a:stretch>
                                  <a:fillRect/>
                                </a:stretch>
                              </pic:blipFill>
                              <pic:spPr>
                                <a:xfrm rot="0" flipH="0" flipV="0">
                                  <a:off x="0" y="0"/>
                                  <a:ext cx="108000" cy="108000"/>
                                </a:xfrm>
                                <a:prstGeom prst="rect">
                                  <a:avLst/>
                                </a:prstGeom>
                              </pic:spPr>
                            </pic:pic>
                          </a:graphicData>
                        </a:graphic>
                      </wp:inline>
                    </w:drawing>
                  </w:r>
                </w:p>
                <w:p w:rsidRPr="005934ED" w:rsidR="00E07896" w:rsidP="00B87EB1" w:rsidRDefault="00B87EB1" w14:paraId="7BE7FCC2" w14:textId="3F94240F">
                  <w:pPr>
                    <w:jc w:val="right"/>
                    <w:rPr>
                      <w:b/>
                      <w:noProof/>
                      <w:color w:val="70AD47" w:themeColor="accent6"/>
                      <w:sz w:val="18"/>
                    </w:rPr>
                  </w:pPr>
                  <w:r w:rsidRPr="005934ED">
                    <w:rPr>
                      <w:b/>
                      <w:noProof/>
                      <w:color w:val="70AD47" w:themeColor="accent6"/>
                      <w:sz w:val="18"/>
                    </w:rPr>
                    <w:t xml:space="preserve">                                 </w:t>
                  </w:r>
                  <w:r w:rsidRPr="005934ED" w:rsidR="005970A4">
                    <w:rPr>
                      <w:b/>
                      <w:noProof/>
                      <w:color w:val="70AD47" w:themeColor="accent6"/>
                      <w:sz w:val="18"/>
                    </w:rPr>
                    <w:t xml:space="preserve"> </w:t>
                  </w:r>
                  <w:r w:rsidRPr="00602690" w:rsidR="00602690">
                    <w:rPr>
                      <w:b/>
                      <w:noProof/>
                      <w:color w:val="BF8F00" w:themeColor="accent4" w:themeShade="BF"/>
                      <w:sz w:val="18"/>
                    </w:rPr>
                    <w:t>1</w:t>
                  </w:r>
                  <w:r w:rsidR="00602690">
                    <w:rPr>
                      <w:b/>
                      <w:noProof/>
                      <w:color w:val="70AD47" w:themeColor="accent6"/>
                      <w:sz w:val="18"/>
                    </w:rPr>
                    <w:t xml:space="preserve"> </w:t>
                  </w:r>
                  <w:r w:rsidRPr="00DC6D63" w:rsidR="005970A4">
                    <w:rPr>
                      <w:b/>
                      <w:noProof/>
                      <w:color w:val="BF8F00" w:themeColor="accent4" w:themeShade="BF"/>
                      <w:sz w:val="18"/>
                    </w:rPr>
                    <w:t xml:space="preserve">DEI sur </w:t>
                  </w:r>
                  <w:commentRangeStart w:id="2"/>
                  <w:r w:rsidRPr="00DC6D63" w:rsidR="005970A4">
                    <w:rPr>
                      <w:b/>
                      <w:noProof/>
                      <w:color w:val="BF8F00" w:themeColor="accent4" w:themeShade="BF"/>
                      <w:sz w:val="18"/>
                    </w:rPr>
                    <w:t>10</w:t>
                  </w:r>
                  <w:commentRangeEnd w:id="2"/>
                  <w:r w:rsidRPr="00DC6D63" w:rsidR="00B02CCE">
                    <w:rPr>
                      <w:rStyle w:val="Marquedecommentaire"/>
                      <w:color w:val="BF8F00" w:themeColor="accent4" w:themeShade="BF"/>
                    </w:rPr>
                    <w:commentReference w:id="2"/>
                  </w:r>
                  <w:r w:rsidRPr="00DC6D63" w:rsidR="005970A4">
                    <w:rPr>
                      <w:b/>
                      <w:noProof/>
                      <w:color w:val="BF8F00" w:themeColor="accent4" w:themeShade="BF"/>
                      <w:sz w:val="18"/>
                    </w:rPr>
                    <w:t xml:space="preserve"> </w:t>
                  </w:r>
                  <w:r w:rsidRPr="00DC6D63">
                    <w:rPr>
                      <w:b/>
                      <w:noProof/>
                      <w:color w:val="BF8F00" w:themeColor="accent4" w:themeShade="BF"/>
                      <w:sz w:val="18"/>
                    </w:rPr>
                    <w:t xml:space="preserve">                    </w:t>
                  </w:r>
                  <w:r w:rsidRPr="00007B03" w:rsidR="00602690">
                    <w:rPr>
                      <w:bCs/>
                      <w:noProof/>
                      <w:sz w:val="18"/>
                    </w:rPr>
                    <w:t>a</w:t>
                  </w:r>
                  <w:r w:rsidRPr="007441A8" w:rsidR="005970A4">
                    <w:rPr>
                      <w:noProof/>
                      <w:sz w:val="14"/>
                    </w:rPr>
                    <w:t xml:space="preserve"> plus de </w:t>
                  </w:r>
                  <w:r w:rsidR="00621A8C">
                    <w:rPr>
                      <w:noProof/>
                      <w:sz w:val="14"/>
                    </w:rPr>
                    <w:t>5</w:t>
                  </w:r>
                  <w:r w:rsidRPr="007441A8" w:rsidR="005970A4">
                    <w:rPr>
                      <w:noProof/>
                      <w:sz w:val="14"/>
                    </w:rPr>
                    <w:t>0 ans</w:t>
                  </w:r>
                </w:p>
              </w:tc>
            </w:tr>
          </w:tbl>
          <w:p w:rsidRPr="005934ED" w:rsidR="00DC5551" w:rsidP="00D50234" w:rsidRDefault="00DC5551" w14:paraId="44C8A039" w14:textId="79F632CD">
            <w:pPr>
              <w:rPr>
                <w:b/>
                <w:i/>
                <w:color w:val="70AD47" w:themeColor="accent6"/>
                <w:sz w:val="18"/>
              </w:rPr>
            </w:pPr>
          </w:p>
          <w:p w:rsidR="000A16AA" w:rsidP="0053268F" w:rsidRDefault="000A16AA" w14:paraId="41EF7A98" w14:textId="77777777">
            <w:pPr>
              <w:rPr>
                <w:b/>
                <w:i/>
                <w:sz w:val="18"/>
              </w:rPr>
            </w:pPr>
          </w:p>
          <w:p w:rsidRPr="000668BF" w:rsidR="00DC5551" w:rsidP="0053268F" w:rsidRDefault="006C5D78" w14:paraId="1D288EC2" w14:textId="6F12DE85">
            <w:pPr>
              <w:rPr>
                <w:b/>
                <w:i/>
                <w:sz w:val="18"/>
              </w:rPr>
            </w:pPr>
            <w:r w:rsidRPr="000668BF">
              <w:rPr>
                <w:b/>
                <w:i/>
                <w:sz w:val="18"/>
              </w:rPr>
              <w:t xml:space="preserve">Les candidats </w:t>
            </w:r>
            <w:r w:rsidRPr="000668BF" w:rsidR="008B2EE1">
              <w:rPr>
                <w:b/>
                <w:i/>
                <w:sz w:val="18"/>
              </w:rPr>
              <w:t>en formation et enseignement</w:t>
            </w:r>
            <w:r w:rsidRPr="000668BF">
              <w:rPr>
                <w:b/>
                <w:i/>
                <w:sz w:val="18"/>
              </w:rPr>
              <w:t xml:space="preserve"> </w:t>
            </w:r>
          </w:p>
          <w:p w:rsidRPr="005934ED" w:rsidR="00300E2B" w:rsidP="0053268F" w:rsidRDefault="00300E2B" w14:paraId="0F7AEC90" w14:textId="3C631873">
            <w:pPr>
              <w:rPr>
                <w:sz w:val="18"/>
              </w:rPr>
            </w:pPr>
          </w:p>
          <w:p w:rsidRPr="005934ED" w:rsidR="00DC5551" w:rsidP="00852B40" w:rsidRDefault="000E3F18" w14:paraId="688AD3FD" w14:textId="1BAF3CE0">
            <w:pPr>
              <w:rPr>
                <w:sz w:val="18"/>
              </w:rPr>
            </w:pPr>
            <w:r w:rsidRPr="005934ED">
              <w:rPr>
                <w:noProof/>
                <w:sz w:val="18"/>
              </w:rPr>
              <w:drawing>
                <wp:inline distT="0" distB="0" distL="0" distR="0" wp14:anchorId="625EC6AE" wp14:editId="0D82DCBF">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bookmarkStart w:name="_GoBack" w:id="3"/>
        <w:bookmarkEnd w:id="3"/>
      </w:tr>
    </w:tbl>
    <w:p w:rsidRPr="000A16AA" w:rsidR="007D57F0" w:rsidP="000A16AA" w:rsidRDefault="000A16AA" w14:paraId="7B024A9E" w14:textId="42D535AC">
      <w:pPr>
        <w:tabs>
          <w:tab w:val="left" w:pos="2020"/>
        </w:tabs>
        <w:rPr>
          <w:b/>
          <w:sz w:val="16"/>
          <w:u w:val="single"/>
        </w:rPr>
      </w:pPr>
      <w:r w:rsidRPr="000A16AA">
        <w:rPr>
          <w:b/>
          <w:sz w:val="16"/>
          <w:u w:val="single"/>
        </w:rPr>
        <w:lastRenderedPageBreak/>
        <w:t>Glossaire :</w:t>
      </w:r>
    </w:p>
    <w:p w:rsidRPr="000F4038" w:rsidR="007D57F0" w:rsidP="007D57F0" w:rsidRDefault="007D57F0" w14:paraId="21F58543" w14:textId="77777777">
      <w:pPr>
        <w:tabs>
          <w:tab w:val="left" w:pos="2020"/>
        </w:tabs>
      </w:pPr>
    </w:p>
    <w:p w:rsidRPr="000F4038" w:rsidR="007D57F0" w:rsidP="007D57F0" w:rsidRDefault="007D57F0" w14:paraId="63062A8A" w14:textId="68C8813D">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Pr="000F4038" w:rsidR="007D57F0" w:rsidTr="00D52BB3" w14:paraId="5756A4BA" w14:textId="77777777">
        <w:tc>
          <w:tcPr>
            <w:tcW w:w="2547" w:type="dxa"/>
          </w:tcPr>
          <w:p w:rsidRPr="000F4038" w:rsidR="007D57F0" w:rsidP="00D52BB3" w:rsidRDefault="007D57F0" w14:paraId="7E9AC9BE" w14:textId="77777777">
            <w:pPr>
              <w:tabs>
                <w:tab w:val="left" w:pos="2020"/>
              </w:tabs>
              <w:rPr>
                <w:b/>
                <w:sz w:val="16"/>
              </w:rPr>
            </w:pPr>
            <w:r w:rsidRPr="000F4038">
              <w:rPr>
                <w:b/>
                <w:sz w:val="16"/>
              </w:rPr>
              <w:t>Thématiques communes </w:t>
            </w:r>
          </w:p>
        </w:tc>
        <w:tc>
          <w:tcPr>
            <w:tcW w:w="11447" w:type="dxa"/>
          </w:tcPr>
          <w:p w:rsidRPr="000F4038" w:rsidR="007D57F0" w:rsidP="00D52BB3" w:rsidRDefault="007D57F0" w14:paraId="133A8785" w14:textId="77777777">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rsidRPr="000F4038" w:rsidR="007D57F0" w:rsidP="00D52BB3" w:rsidRDefault="007D57F0" w14:paraId="476DB8C8" w14:textId="77777777">
            <w:pPr>
              <w:tabs>
                <w:tab w:val="left" w:pos="2020"/>
              </w:tabs>
              <w:rPr>
                <w:b/>
                <w:sz w:val="16"/>
              </w:rPr>
            </w:pPr>
          </w:p>
        </w:tc>
      </w:tr>
      <w:tr w:rsidRPr="000F4038" w:rsidR="007D57F0" w:rsidTr="00D52BB3" w14:paraId="3CCAA878" w14:textId="77777777">
        <w:tc>
          <w:tcPr>
            <w:tcW w:w="2547" w:type="dxa"/>
          </w:tcPr>
          <w:p w:rsidRPr="000F4038" w:rsidR="007D57F0" w:rsidP="00D52BB3" w:rsidRDefault="007D57F0" w14:paraId="31FA45C5" w14:textId="77777777">
            <w:pPr>
              <w:tabs>
                <w:tab w:val="left" w:pos="2020"/>
              </w:tabs>
              <w:rPr>
                <w:b/>
                <w:sz w:val="16"/>
              </w:rPr>
            </w:pPr>
            <w:r w:rsidRPr="000F4038">
              <w:rPr>
                <w:b/>
                <w:sz w:val="16"/>
              </w:rPr>
              <w:t>Indice de spécialisation</w:t>
            </w:r>
            <w:r w:rsidRPr="000F4038">
              <w:rPr>
                <w:sz w:val="16"/>
              </w:rPr>
              <w:t> </w:t>
            </w:r>
          </w:p>
        </w:tc>
        <w:tc>
          <w:tcPr>
            <w:tcW w:w="11447" w:type="dxa"/>
          </w:tcPr>
          <w:p w:rsidRPr="000F4038" w:rsidR="007D57F0" w:rsidP="00D52BB3" w:rsidRDefault="007D57F0" w14:paraId="69535401" w14:textId="77777777">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Pr="000F4038" w:rsidR="007D57F0" w:rsidTr="00D52BB3" w14:paraId="457257BF" w14:textId="77777777">
        <w:tc>
          <w:tcPr>
            <w:tcW w:w="2547" w:type="dxa"/>
          </w:tcPr>
          <w:p w:rsidRPr="000F4038" w:rsidR="007D57F0" w:rsidP="00D52BB3" w:rsidRDefault="007D57F0" w14:paraId="45ADD1F8" w14:textId="77777777">
            <w:pPr>
              <w:tabs>
                <w:tab w:val="left" w:pos="2020"/>
              </w:tabs>
              <w:rPr>
                <w:b/>
                <w:sz w:val="16"/>
              </w:rPr>
            </w:pPr>
            <w:r w:rsidRPr="000F4038">
              <w:rPr>
                <w:b/>
                <w:sz w:val="16"/>
              </w:rPr>
              <w:t>Métier critique</w:t>
            </w:r>
            <w:r w:rsidRPr="000F4038">
              <w:rPr>
                <w:sz w:val="16"/>
              </w:rPr>
              <w:t> </w:t>
            </w:r>
          </w:p>
        </w:tc>
        <w:tc>
          <w:tcPr>
            <w:tcW w:w="11447" w:type="dxa"/>
          </w:tcPr>
          <w:p w:rsidRPr="000F4038" w:rsidR="007D57F0" w:rsidP="00D52BB3" w:rsidRDefault="007D57F0" w14:paraId="385CF0C9" w14:textId="77777777">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rsidRPr="000F4038" w:rsidR="007D57F0" w:rsidP="00D52BB3" w:rsidRDefault="007D57F0" w14:paraId="608E12C1" w14:textId="77777777">
            <w:pPr>
              <w:tabs>
                <w:tab w:val="left" w:pos="2020"/>
              </w:tabs>
              <w:rPr>
                <w:b/>
                <w:sz w:val="16"/>
              </w:rPr>
            </w:pPr>
          </w:p>
        </w:tc>
      </w:tr>
      <w:tr w:rsidRPr="000F4038" w:rsidR="007D57F0" w:rsidTr="00D52BB3" w14:paraId="5AAA3F46" w14:textId="77777777">
        <w:tc>
          <w:tcPr>
            <w:tcW w:w="2547" w:type="dxa"/>
          </w:tcPr>
          <w:p w:rsidRPr="000F4038" w:rsidR="007D57F0" w:rsidP="00D52BB3" w:rsidRDefault="007D57F0" w14:paraId="4E9D07DD" w14:textId="77777777">
            <w:pPr>
              <w:tabs>
                <w:tab w:val="left" w:pos="2020"/>
              </w:tabs>
              <w:rPr>
                <w:b/>
                <w:sz w:val="16"/>
              </w:rPr>
            </w:pPr>
            <w:r w:rsidRPr="000F4038">
              <w:rPr>
                <w:b/>
                <w:sz w:val="16"/>
              </w:rPr>
              <w:t>Métier en pénurie</w:t>
            </w:r>
            <w:r w:rsidRPr="000F4038">
              <w:rPr>
                <w:sz w:val="16"/>
              </w:rPr>
              <w:t> </w:t>
            </w:r>
          </w:p>
        </w:tc>
        <w:tc>
          <w:tcPr>
            <w:tcW w:w="11447" w:type="dxa"/>
          </w:tcPr>
          <w:p w:rsidRPr="000F4038" w:rsidR="007D57F0" w:rsidP="00D52BB3" w:rsidRDefault="007D57F0" w14:paraId="79437C14" w14:textId="77777777">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rsidRPr="000F4038" w:rsidR="007D57F0" w:rsidP="00D52BB3" w:rsidRDefault="007D57F0" w14:paraId="2CFC0074" w14:textId="77777777">
            <w:pPr>
              <w:tabs>
                <w:tab w:val="left" w:pos="2020"/>
              </w:tabs>
              <w:rPr>
                <w:b/>
                <w:sz w:val="16"/>
              </w:rPr>
            </w:pPr>
          </w:p>
        </w:tc>
      </w:tr>
      <w:tr w:rsidRPr="000F4038" w:rsidR="007D57F0" w:rsidTr="00D52BB3" w14:paraId="4BF647DA" w14:textId="77777777">
        <w:trPr>
          <w:trHeight w:val="829"/>
        </w:trPr>
        <w:tc>
          <w:tcPr>
            <w:tcW w:w="2547" w:type="dxa"/>
          </w:tcPr>
          <w:p w:rsidRPr="000F4038" w:rsidR="007D57F0" w:rsidP="00D52BB3" w:rsidRDefault="007D57F0" w14:paraId="504A582A" w14:textId="77777777">
            <w:pPr>
              <w:tabs>
                <w:tab w:val="left" w:pos="2020"/>
              </w:tabs>
              <w:rPr>
                <w:b/>
                <w:sz w:val="16"/>
              </w:rPr>
            </w:pPr>
            <w:r w:rsidRPr="000F4038">
              <w:rPr>
                <w:b/>
                <w:sz w:val="16"/>
              </w:rPr>
              <w:t>Indice d’attractivité </w:t>
            </w:r>
          </w:p>
        </w:tc>
        <w:tc>
          <w:tcPr>
            <w:tcW w:w="11447" w:type="dxa"/>
          </w:tcPr>
          <w:p w:rsidRPr="000F4038" w:rsidR="007D57F0" w:rsidP="00D52BB3" w:rsidRDefault="007D57F0" w14:paraId="4F252723" w14:textId="77777777">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rsidRPr="000F4038" w:rsidR="007D57F0" w:rsidP="00D52BB3" w:rsidRDefault="007D57F0" w14:paraId="5F5B486C" w14:textId="77777777">
            <w:pPr>
              <w:tabs>
                <w:tab w:val="left" w:pos="2020"/>
              </w:tabs>
              <w:rPr>
                <w:b/>
                <w:sz w:val="16"/>
              </w:rPr>
            </w:pPr>
          </w:p>
        </w:tc>
      </w:tr>
    </w:tbl>
    <w:p w:rsidRPr="000F4038" w:rsidR="007D57F0" w:rsidP="007D57F0" w:rsidRDefault="007D57F0" w14:paraId="422F5042" w14:textId="77777777">
      <w:pPr>
        <w:tabs>
          <w:tab w:val="left" w:pos="2020"/>
        </w:tabs>
        <w:rPr>
          <w:b/>
          <w:sz w:val="16"/>
          <w:szCs w:val="16"/>
          <w:u w:val="single"/>
        </w:rPr>
      </w:pPr>
      <w:r w:rsidRPr="000F4038">
        <w:rPr>
          <w:b/>
          <w:sz w:val="16"/>
          <w:szCs w:val="16"/>
          <w:u w:val="single"/>
        </w:rPr>
        <w:t>Légende Offre d’enseignement et de formation sur le Bassin EFE Hainaut-Centre</w:t>
      </w:r>
    </w:p>
    <w:p w:rsidRPr="000F4038" w:rsidR="007D57F0" w:rsidP="007D57F0" w:rsidRDefault="007D57F0" w14:paraId="2C26DA8E" w14:textId="77777777">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0320"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rsidRPr="00876313" w:rsidR="007D57F0" w:rsidP="007D57F0" w:rsidRDefault="007D57F0" w14:paraId="492496B3"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left:0;text-align:left;margin-left:14.25pt;margin-top:1.85pt;width:51pt;height:14.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ae3b4" strokecolor="#fae3b4" strokeweight=".5pt" w14:anchorId="711C3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v:textbox>
                  <w:txbxContent>
                    <w:p w:rsidRPr="00876313" w:rsidR="007D57F0" w:rsidP="007D57F0" w:rsidRDefault="007D57F0" w14:paraId="492496B3"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3929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rsidRPr="00EC352C" w:rsidR="007D57F0" w:rsidP="007D57F0" w:rsidRDefault="007D57F0" w14:paraId="1BB62D7E" w14:textId="77777777">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left:0;text-align:left;margin-left:14.2pt;margin-top:27.1pt;width:51pt;height:14.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6cd79" strokecolor="#f6cd79" strokeweight=".5pt" w14:anchorId="7CB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v:textbox>
                  <w:txbxContent>
                    <w:p w:rsidRPr="00EC352C" w:rsidR="007D57F0" w:rsidP="007D57F0" w:rsidRDefault="007D57F0" w14:paraId="1BB62D7E" w14:textId="77777777">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rsidRPr="000F4038" w:rsidR="007D57F0" w:rsidP="007D57F0" w:rsidRDefault="007D57F0" w14:paraId="699B469C" w14:textId="77777777">
      <w:pPr>
        <w:tabs>
          <w:tab w:val="left" w:pos="2020"/>
        </w:tabs>
        <w:ind w:left="1416"/>
        <w:rPr>
          <w:sz w:val="16"/>
          <w:szCs w:val="16"/>
        </w:rPr>
      </w:pPr>
      <w:r w:rsidRPr="000F4038">
        <w:rPr>
          <w:sz w:val="16"/>
          <w:szCs w:val="16"/>
        </w:rPr>
        <w:t>Enseignement secondaire ordinaire en alternance sur base des effectifs au 3ème et 4ème degré au 15 janvier 2017</w:t>
      </w:r>
    </w:p>
    <w:p w:rsidRPr="000F4038" w:rsidR="007D57F0" w:rsidP="007D57F0" w:rsidRDefault="007D57F0" w14:paraId="04F0C463" w14:textId="77777777">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3872"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rsidRPr="00EF78AA" w:rsidR="007D57F0" w:rsidP="007D57F0" w:rsidRDefault="007D57F0" w14:paraId="36FBF3CB" w14:textId="77777777">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left:0;text-align:left;margin-left:13.8pt;margin-top:3.9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95793e" strokecolor="#f6cd79" strokeweight=".5pt" w14:anchorId="24E23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Pr="00EF78AA" w:rsidR="007D57F0" w:rsidP="007D57F0" w:rsidRDefault="007D57F0" w14:paraId="36FBF3CB"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75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rsidRPr="00876313" w:rsidR="007D57F0" w:rsidP="007D57F0" w:rsidRDefault="007D57F0" w14:paraId="7AC49559"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2.85pt;margin-top:25.2pt;width:51pt;height:1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76F07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v:textbox>
                  <w:txbxContent>
                    <w:p w:rsidRPr="00876313" w:rsidR="007D57F0" w:rsidP="007D57F0" w:rsidRDefault="007D57F0" w14:paraId="7AC49559" w14:textId="77777777">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rsidRPr="000F4038" w:rsidR="007D57F0" w:rsidP="007D57F0" w:rsidRDefault="007D57F0" w14:paraId="23AACB28" w14:textId="77777777">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465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rsidRPr="00EC352C" w:rsidR="007D57F0" w:rsidP="007D57F0" w:rsidRDefault="007D57F0" w14:paraId="62A27908"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left:0;text-align:left;margin-left:13.8pt;margin-top:15.6pt;width:51pt;height:14.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cdd84b" stroked="f" strokeweight=".5pt" w14:anchorId="4E9A9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v:textbox>
                  <w:txbxContent>
                    <w:p w:rsidRPr="00EC352C" w:rsidR="007D57F0" w:rsidP="007D57F0" w:rsidRDefault="007D57F0" w14:paraId="62A27908" w14:textId="77777777">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rsidRPr="000F4038" w:rsidR="007D57F0" w:rsidP="007D57F0" w:rsidRDefault="007D57F0" w14:paraId="6A40720E" w14:textId="77777777">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9776"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rsidRPr="00EC352C" w:rsidR="007D57F0" w:rsidP="007D57F0" w:rsidRDefault="007D57F0" w14:paraId="0E0A11EF"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13.7pt;margin-top:15.95pt;width:51pt;height:14.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67903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v:textbox>
                  <w:txbxContent>
                    <w:p w:rsidRPr="00EC352C" w:rsidR="007D57F0" w:rsidP="007D57F0" w:rsidRDefault="007D57F0" w14:paraId="0E0A11EF" w14:textId="77777777">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rsidRPr="000F4038" w:rsidR="007D57F0" w:rsidP="007D57F0" w:rsidRDefault="007D57F0" w14:paraId="45646996" w14:textId="77777777">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0800"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rsidRPr="00E31947" w:rsidR="007D57F0" w:rsidP="007D57F0" w:rsidRDefault="007D57F0" w14:paraId="335EB220" w14:textId="77777777">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3.75pt;margin-top:18.6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71831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v:textbox>
                  <w:txbxContent>
                    <w:p w:rsidRPr="00E31947" w:rsidR="007D57F0" w:rsidP="007D57F0" w:rsidRDefault="007D57F0" w14:paraId="335EB220" w14:textId="77777777">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rsidRPr="000F4038" w:rsidR="007D57F0" w:rsidP="007D57F0" w:rsidRDefault="007D57F0" w14:paraId="38338BEA" w14:textId="77777777">
      <w:pPr>
        <w:tabs>
          <w:tab w:val="left" w:pos="2020"/>
        </w:tabs>
        <w:ind w:firstLine="1416"/>
        <w:rPr>
          <w:sz w:val="16"/>
          <w:szCs w:val="16"/>
        </w:rPr>
      </w:pPr>
      <w:r w:rsidRPr="000F4038">
        <w:rPr>
          <w:sz w:val="16"/>
          <w:szCs w:val="16"/>
        </w:rPr>
        <w:t>FOREM sur base des contrats de formation 2017-2018</w:t>
      </w:r>
    </w:p>
    <w:p w:rsidRPr="000F4038" w:rsidR="007D57F0" w:rsidP="007D57F0" w:rsidRDefault="007D57F0" w14:paraId="2C8B637B" w14:textId="77777777">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rsidRPr="00E31947" w:rsidR="007D57F0" w:rsidP="007D57F0" w:rsidRDefault="007D57F0" w14:paraId="52E44739"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3.65pt;margin-top:3.3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0329A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v:textbox>
                  <w:txbxContent>
                    <w:p w:rsidRPr="00E31947" w:rsidR="007D57F0" w:rsidP="007D57F0" w:rsidRDefault="007D57F0" w14:paraId="52E44739" w14:textId="77777777">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2848"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rsidRPr="00E31947" w:rsidR="007D57F0" w:rsidP="007D57F0" w:rsidRDefault="007D57F0" w14:paraId="1A8D2821"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13.8pt;margin-top:26.45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131DA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v:textbox>
                  <w:txbxContent>
                    <w:p w:rsidRPr="00E31947" w:rsidR="007D57F0" w:rsidP="007D57F0" w:rsidRDefault="007D57F0" w14:paraId="1A8D2821" w14:textId="77777777">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rsidRPr="000F4038" w:rsidR="007D57F0" w:rsidP="007D57F0" w:rsidRDefault="007D57F0" w14:paraId="7A74267E" w14:textId="77777777">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89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rsidRPr="00E31947" w:rsidR="007D57F0" w:rsidP="007D57F0" w:rsidRDefault="007D57F0" w14:paraId="34494C56"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3.8pt;margin-top:16.9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5812CC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v:textbox>
                  <w:txbxContent>
                    <w:p w:rsidRPr="00E31947" w:rsidR="007D57F0" w:rsidP="007D57F0" w:rsidRDefault="007D57F0" w14:paraId="34494C56" w14:textId="77777777">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rsidRPr="000F4038" w:rsidR="007D57F0" w:rsidP="007D57F0" w:rsidRDefault="007D57F0" w14:paraId="54F5B48C" w14:textId="77777777">
      <w:pPr>
        <w:tabs>
          <w:tab w:val="left" w:pos="2020"/>
        </w:tabs>
        <w:ind w:left="1416"/>
        <w:rPr>
          <w:sz w:val="16"/>
          <w:szCs w:val="16"/>
        </w:rPr>
      </w:pPr>
      <w:r w:rsidRPr="000F4038">
        <w:rPr>
          <w:sz w:val="16"/>
          <w:szCs w:val="16"/>
        </w:rPr>
        <w:t>Centre de validation des compétences sur base des épreuves de validation des compétences 2018</w:t>
      </w:r>
    </w:p>
    <w:p w:rsidRPr="007836A7" w:rsidR="00474C2A" w:rsidRDefault="00474C2A" w14:paraId="5BEC5860" w14:textId="2D12DBE3">
      <w:pPr>
        <w:rPr>
          <w:sz w:val="16"/>
          <w:szCs w:val="16"/>
        </w:rPr>
      </w:pPr>
    </w:p>
    <w:sectPr w:rsidRPr="007836A7" w:rsidR="00474C2A" w:rsidSect="00655CFA">
      <w:pgSz w:w="11906" w:h="16838" w:orient="portrait"/>
      <w:pgMar w:top="1440" w:right="1440" w:bottom="993"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SI" w:author="SALMON Isabelle" w:date="2020-06-08T14:29:00Z" w:id="2">
    <w:p w:rsidR="00B02CCE" w:rsidRDefault="00B02CCE" w14:paraId="4754B17F" w14:textId="05F5695E">
      <w:pPr>
        <w:pStyle w:val="Commentaire"/>
      </w:pPr>
      <w:r>
        <w:rPr>
          <w:rStyle w:val="Marquedecommentaire"/>
        </w:rPr>
        <w:annotationRef/>
      </w:r>
      <w:r>
        <w:t>A faire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54B17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54B17F" w16cid:durableId="2288C9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C7A" w:rsidP="000F6E2F" w:rsidRDefault="00964C7A" w14:paraId="02116177" w14:textId="77777777">
      <w:pPr>
        <w:spacing w:after="0" w:line="240" w:lineRule="auto"/>
      </w:pPr>
      <w:r>
        <w:separator/>
      </w:r>
    </w:p>
  </w:endnote>
  <w:endnote w:type="continuationSeparator" w:id="0">
    <w:p w:rsidR="00964C7A" w:rsidP="000F6E2F" w:rsidRDefault="00964C7A" w14:paraId="51133E08" w14:textId="77777777">
      <w:pPr>
        <w:spacing w:after="0" w:line="240" w:lineRule="auto"/>
      </w:pPr>
      <w:r>
        <w:continuationSeparator/>
      </w:r>
    </w:p>
  </w:endnote>
  <w:endnote w:type="continuationNotice" w:id="1">
    <w:p w:rsidR="00964C7A" w:rsidRDefault="00964C7A" w14:paraId="23917F3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C7A" w:rsidP="000F6E2F" w:rsidRDefault="00964C7A" w14:paraId="2D91793C" w14:textId="77777777">
      <w:pPr>
        <w:spacing w:after="0" w:line="240" w:lineRule="auto"/>
      </w:pPr>
      <w:r>
        <w:separator/>
      </w:r>
    </w:p>
  </w:footnote>
  <w:footnote w:type="continuationSeparator" w:id="0">
    <w:p w:rsidR="00964C7A" w:rsidP="000F6E2F" w:rsidRDefault="00964C7A" w14:paraId="24911AA1" w14:textId="77777777">
      <w:pPr>
        <w:spacing w:after="0" w:line="240" w:lineRule="auto"/>
      </w:pPr>
      <w:r>
        <w:continuationSeparator/>
      </w:r>
    </w:p>
  </w:footnote>
  <w:footnote w:type="continuationNotice" w:id="1">
    <w:p w:rsidR="00964C7A" w:rsidRDefault="00964C7A" w14:paraId="2F763331" w14:textId="77777777">
      <w:pPr>
        <w:spacing w:after="0" w:line="240" w:lineRule="auto"/>
      </w:pPr>
    </w:p>
  </w:footnote>
  <w:footnote w:id="2">
    <w:p w:rsidR="000F6E2F" w:rsidP="000F6E2F" w:rsidRDefault="000F6E2F" w14:paraId="6FAF750D" w14:textId="242E638D">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rsidR="002B588E" w:rsidP="000F6E2F" w:rsidRDefault="002B588E" w14:paraId="22ADD537" w14:textId="01D97347">
      <w:pPr>
        <w:pStyle w:val="Notedebasdepage"/>
        <w:rPr>
          <w:sz w:val="10"/>
          <w:szCs w:val="16"/>
        </w:rPr>
      </w:pPr>
    </w:p>
    <w:p w:rsidRPr="0071770E" w:rsidR="002B588E" w:rsidP="00AD3E38" w:rsidRDefault="002B588E" w14:paraId="0E282B89" w14:textId="77777777">
      <w:pPr>
        <w:pStyle w:val="NormalWeb"/>
        <w:spacing w:after="0"/>
        <w:rPr>
          <w:sz w:val="10"/>
          <w:szCs w:val="16"/>
        </w:rPr>
      </w:pPr>
    </w:p>
  </w:footnote>
  <w:footnote w:id="3">
    <w:p w:rsidR="0071770E" w:rsidRDefault="0071770E" w14:paraId="0AD03BB9" w14:textId="474F860F">
      <w:pPr>
        <w:pStyle w:val="Notedebasdepage"/>
        <w:rPr>
          <w:sz w:val="10"/>
        </w:rPr>
      </w:pPr>
      <w:r w:rsidRPr="0071770E">
        <w:rPr>
          <w:rStyle w:val="Appelnotedebasdep"/>
          <w:sz w:val="10"/>
        </w:rPr>
        <w:footnoteRef/>
      </w:r>
      <w:r w:rsidRPr="0071770E">
        <w:rPr>
          <w:sz w:val="10"/>
        </w:rPr>
        <w:t xml:space="preserve"> DEI : demandeur d’emploi inoccupé</w:t>
      </w:r>
    </w:p>
    <w:p w:rsidRPr="0071770E" w:rsidR="00655CFA" w:rsidP="001D3520" w:rsidRDefault="00655CFA" w14:paraId="50D6D0BA" w14:textId="39C1BFF3">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2" style="width:29.5pt;height:25pt;visibility:visible;mso-wrap-style:square" o:bullet="t" type="#_x0000_t75">
        <v:imagedata o:title="" r:id="rId1"/>
      </v:shape>
    </w:pict>
  </w:numPicBullet>
  <w:numPicBullet w:numPicBulletId="1">
    <w:pict>
      <v:shape id="_x0000_i1053" style="width:5.5pt;height:8.5pt;visibility:visible" alt="Homme"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cropleft="-23494f" cropright="-16075f" o:title="" r:id="rId2"/>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hint="default" w:ascii="Wingdings" w:hAnsi="Wingdings"/>
      </w:rPr>
    </w:lvl>
    <w:lvl w:ilvl="1" w:tplc="080C0003" w:tentative="1">
      <w:start w:val="1"/>
      <w:numFmt w:val="bullet"/>
      <w:lvlText w:val="o"/>
      <w:lvlJc w:val="left"/>
      <w:pPr>
        <w:ind w:left="1080" w:hanging="360"/>
      </w:pPr>
      <w:rPr>
        <w:rFonts w:hint="default" w:ascii="Courier New" w:hAnsi="Courier New" w:cs="Courier New"/>
      </w:rPr>
    </w:lvl>
    <w:lvl w:ilvl="2" w:tplc="080C0005" w:tentative="1">
      <w:start w:val="1"/>
      <w:numFmt w:val="bullet"/>
      <w:lvlText w:val=""/>
      <w:lvlJc w:val="left"/>
      <w:pPr>
        <w:ind w:left="1800" w:hanging="360"/>
      </w:pPr>
      <w:rPr>
        <w:rFonts w:hint="default" w:ascii="Wingdings" w:hAnsi="Wingdings"/>
      </w:rPr>
    </w:lvl>
    <w:lvl w:ilvl="3" w:tplc="080C0001" w:tentative="1">
      <w:start w:val="1"/>
      <w:numFmt w:val="bullet"/>
      <w:lvlText w:val=""/>
      <w:lvlJc w:val="left"/>
      <w:pPr>
        <w:ind w:left="2520" w:hanging="360"/>
      </w:pPr>
      <w:rPr>
        <w:rFonts w:hint="default" w:ascii="Symbol" w:hAnsi="Symbol"/>
      </w:rPr>
    </w:lvl>
    <w:lvl w:ilvl="4" w:tplc="080C0003" w:tentative="1">
      <w:start w:val="1"/>
      <w:numFmt w:val="bullet"/>
      <w:lvlText w:val="o"/>
      <w:lvlJc w:val="left"/>
      <w:pPr>
        <w:ind w:left="3240" w:hanging="360"/>
      </w:pPr>
      <w:rPr>
        <w:rFonts w:hint="default" w:ascii="Courier New" w:hAnsi="Courier New" w:cs="Courier New"/>
      </w:rPr>
    </w:lvl>
    <w:lvl w:ilvl="5" w:tplc="080C0005" w:tentative="1">
      <w:start w:val="1"/>
      <w:numFmt w:val="bullet"/>
      <w:lvlText w:val=""/>
      <w:lvlJc w:val="left"/>
      <w:pPr>
        <w:ind w:left="3960" w:hanging="360"/>
      </w:pPr>
      <w:rPr>
        <w:rFonts w:hint="default" w:ascii="Wingdings" w:hAnsi="Wingdings"/>
      </w:rPr>
    </w:lvl>
    <w:lvl w:ilvl="6" w:tplc="080C0001" w:tentative="1">
      <w:start w:val="1"/>
      <w:numFmt w:val="bullet"/>
      <w:lvlText w:val=""/>
      <w:lvlJc w:val="left"/>
      <w:pPr>
        <w:ind w:left="4680" w:hanging="360"/>
      </w:pPr>
      <w:rPr>
        <w:rFonts w:hint="default" w:ascii="Symbol" w:hAnsi="Symbol"/>
      </w:rPr>
    </w:lvl>
    <w:lvl w:ilvl="7" w:tplc="080C0003" w:tentative="1">
      <w:start w:val="1"/>
      <w:numFmt w:val="bullet"/>
      <w:lvlText w:val="o"/>
      <w:lvlJc w:val="left"/>
      <w:pPr>
        <w:ind w:left="5400" w:hanging="360"/>
      </w:pPr>
      <w:rPr>
        <w:rFonts w:hint="default" w:ascii="Courier New" w:hAnsi="Courier New" w:cs="Courier New"/>
      </w:rPr>
    </w:lvl>
    <w:lvl w:ilvl="8" w:tplc="080C0005" w:tentative="1">
      <w:start w:val="1"/>
      <w:numFmt w:val="bullet"/>
      <w:lvlText w:val=""/>
      <w:lvlJc w:val="left"/>
      <w:pPr>
        <w:ind w:left="6120" w:hanging="360"/>
      </w:pPr>
      <w:rPr>
        <w:rFonts w:hint="default" w:ascii="Wingdings" w:hAnsi="Wingdings"/>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hint="default" w:ascii="Symbol" w:hAnsi="Symbol" w:eastAsiaTheme="minorHAnsi"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hint="default" w:ascii="Times New Roman" w:hAnsi="Times New Roman"/>
      </w:rPr>
    </w:lvl>
    <w:lvl w:ilvl="1" w:tplc="2FE27F38" w:tentative="1">
      <w:start w:val="1"/>
      <w:numFmt w:val="bullet"/>
      <w:lvlText w:val="•"/>
      <w:lvlJc w:val="left"/>
      <w:pPr>
        <w:tabs>
          <w:tab w:val="num" w:pos="1440"/>
        </w:tabs>
        <w:ind w:left="1440" w:hanging="360"/>
      </w:pPr>
      <w:rPr>
        <w:rFonts w:hint="default" w:ascii="Times New Roman" w:hAnsi="Times New Roman"/>
      </w:rPr>
    </w:lvl>
    <w:lvl w:ilvl="2" w:tplc="F316434A" w:tentative="1">
      <w:start w:val="1"/>
      <w:numFmt w:val="bullet"/>
      <w:lvlText w:val="•"/>
      <w:lvlJc w:val="left"/>
      <w:pPr>
        <w:tabs>
          <w:tab w:val="num" w:pos="2160"/>
        </w:tabs>
        <w:ind w:left="2160" w:hanging="360"/>
      </w:pPr>
      <w:rPr>
        <w:rFonts w:hint="default" w:ascii="Times New Roman" w:hAnsi="Times New Roman"/>
      </w:rPr>
    </w:lvl>
    <w:lvl w:ilvl="3" w:tplc="F4ECAAE0" w:tentative="1">
      <w:start w:val="1"/>
      <w:numFmt w:val="bullet"/>
      <w:lvlText w:val="•"/>
      <w:lvlJc w:val="left"/>
      <w:pPr>
        <w:tabs>
          <w:tab w:val="num" w:pos="2880"/>
        </w:tabs>
        <w:ind w:left="2880" w:hanging="360"/>
      </w:pPr>
      <w:rPr>
        <w:rFonts w:hint="default" w:ascii="Times New Roman" w:hAnsi="Times New Roman"/>
      </w:rPr>
    </w:lvl>
    <w:lvl w:ilvl="4" w:tplc="E690C100" w:tentative="1">
      <w:start w:val="1"/>
      <w:numFmt w:val="bullet"/>
      <w:lvlText w:val="•"/>
      <w:lvlJc w:val="left"/>
      <w:pPr>
        <w:tabs>
          <w:tab w:val="num" w:pos="3600"/>
        </w:tabs>
        <w:ind w:left="3600" w:hanging="360"/>
      </w:pPr>
      <w:rPr>
        <w:rFonts w:hint="default" w:ascii="Times New Roman" w:hAnsi="Times New Roman"/>
      </w:rPr>
    </w:lvl>
    <w:lvl w:ilvl="5" w:tplc="A1CCBD8E" w:tentative="1">
      <w:start w:val="1"/>
      <w:numFmt w:val="bullet"/>
      <w:lvlText w:val="•"/>
      <w:lvlJc w:val="left"/>
      <w:pPr>
        <w:tabs>
          <w:tab w:val="num" w:pos="4320"/>
        </w:tabs>
        <w:ind w:left="4320" w:hanging="360"/>
      </w:pPr>
      <w:rPr>
        <w:rFonts w:hint="default" w:ascii="Times New Roman" w:hAnsi="Times New Roman"/>
      </w:rPr>
    </w:lvl>
    <w:lvl w:ilvl="6" w:tplc="964A175A" w:tentative="1">
      <w:start w:val="1"/>
      <w:numFmt w:val="bullet"/>
      <w:lvlText w:val="•"/>
      <w:lvlJc w:val="left"/>
      <w:pPr>
        <w:tabs>
          <w:tab w:val="num" w:pos="5040"/>
        </w:tabs>
        <w:ind w:left="5040" w:hanging="360"/>
      </w:pPr>
      <w:rPr>
        <w:rFonts w:hint="default" w:ascii="Times New Roman" w:hAnsi="Times New Roman"/>
      </w:rPr>
    </w:lvl>
    <w:lvl w:ilvl="7" w:tplc="24F4F690" w:tentative="1">
      <w:start w:val="1"/>
      <w:numFmt w:val="bullet"/>
      <w:lvlText w:val="•"/>
      <w:lvlJc w:val="left"/>
      <w:pPr>
        <w:tabs>
          <w:tab w:val="num" w:pos="5760"/>
        </w:tabs>
        <w:ind w:left="5760" w:hanging="360"/>
      </w:pPr>
      <w:rPr>
        <w:rFonts w:hint="default" w:ascii="Times New Roman" w:hAnsi="Times New Roman"/>
      </w:rPr>
    </w:lvl>
    <w:lvl w:ilvl="8" w:tplc="7FA0A072" w:tentative="1">
      <w:start w:val="1"/>
      <w:numFmt w:val="bullet"/>
      <w:lvlText w:val="•"/>
      <w:lvlJc w:val="left"/>
      <w:pPr>
        <w:tabs>
          <w:tab w:val="num" w:pos="6480"/>
        </w:tabs>
        <w:ind w:left="6480" w:hanging="360"/>
      </w:pPr>
      <w:rPr>
        <w:rFonts w:hint="default" w:ascii="Times New Roman" w:hAnsi="Times New Roman"/>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hint="default" w:ascii="Symbol" w:hAnsi="Symbol" w:eastAsiaTheme="minorHAnsi"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MON Isabelle">
    <w15:presenceInfo w15:providerId="AD" w15:userId="S::slmsbl@forem.be::f967d878-aa11-4f92-ada9-395e31ed21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proofState w:spelling="clean" w:grammar="dirty"/>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06CD2"/>
    <w:rsid w:val="00007B03"/>
    <w:rsid w:val="00014CAE"/>
    <w:rsid w:val="00020F0D"/>
    <w:rsid w:val="00023309"/>
    <w:rsid w:val="00025904"/>
    <w:rsid w:val="00034DBF"/>
    <w:rsid w:val="00040352"/>
    <w:rsid w:val="0004688C"/>
    <w:rsid w:val="0005489E"/>
    <w:rsid w:val="000558DD"/>
    <w:rsid w:val="00056F22"/>
    <w:rsid w:val="000668BF"/>
    <w:rsid w:val="00072221"/>
    <w:rsid w:val="0007793B"/>
    <w:rsid w:val="0008332D"/>
    <w:rsid w:val="00085AB7"/>
    <w:rsid w:val="000A16AA"/>
    <w:rsid w:val="000A6ABD"/>
    <w:rsid w:val="000A7EC5"/>
    <w:rsid w:val="000B0CD3"/>
    <w:rsid w:val="000B7DE9"/>
    <w:rsid w:val="000C0121"/>
    <w:rsid w:val="000C124D"/>
    <w:rsid w:val="000C5C13"/>
    <w:rsid w:val="000D03B3"/>
    <w:rsid w:val="000D3989"/>
    <w:rsid w:val="000E3F18"/>
    <w:rsid w:val="000F380D"/>
    <w:rsid w:val="000F4038"/>
    <w:rsid w:val="000F6E2F"/>
    <w:rsid w:val="0012593D"/>
    <w:rsid w:val="00135272"/>
    <w:rsid w:val="00144E26"/>
    <w:rsid w:val="00152B4A"/>
    <w:rsid w:val="00157E4D"/>
    <w:rsid w:val="001603E1"/>
    <w:rsid w:val="00183450"/>
    <w:rsid w:val="00190BD5"/>
    <w:rsid w:val="00192D3F"/>
    <w:rsid w:val="0019619A"/>
    <w:rsid w:val="001B1E5F"/>
    <w:rsid w:val="001B592B"/>
    <w:rsid w:val="001B5956"/>
    <w:rsid w:val="001B7CD2"/>
    <w:rsid w:val="001C0437"/>
    <w:rsid w:val="001C4190"/>
    <w:rsid w:val="001C5B60"/>
    <w:rsid w:val="001C6155"/>
    <w:rsid w:val="001D3520"/>
    <w:rsid w:val="001D5672"/>
    <w:rsid w:val="001E6D06"/>
    <w:rsid w:val="001E7621"/>
    <w:rsid w:val="0020497C"/>
    <w:rsid w:val="00205BBD"/>
    <w:rsid w:val="002067C8"/>
    <w:rsid w:val="00215D4E"/>
    <w:rsid w:val="002200E7"/>
    <w:rsid w:val="00227CD1"/>
    <w:rsid w:val="00240FA0"/>
    <w:rsid w:val="00243078"/>
    <w:rsid w:val="002441A3"/>
    <w:rsid w:val="0025148D"/>
    <w:rsid w:val="00251B8D"/>
    <w:rsid w:val="00260240"/>
    <w:rsid w:val="0026081B"/>
    <w:rsid w:val="002661D4"/>
    <w:rsid w:val="00267231"/>
    <w:rsid w:val="00267A56"/>
    <w:rsid w:val="00271D63"/>
    <w:rsid w:val="002803EA"/>
    <w:rsid w:val="0028309C"/>
    <w:rsid w:val="00291657"/>
    <w:rsid w:val="002B588E"/>
    <w:rsid w:val="002C44A6"/>
    <w:rsid w:val="002C7281"/>
    <w:rsid w:val="002E5172"/>
    <w:rsid w:val="002F653F"/>
    <w:rsid w:val="00300B2C"/>
    <w:rsid w:val="00300E2B"/>
    <w:rsid w:val="003014A7"/>
    <w:rsid w:val="00302078"/>
    <w:rsid w:val="003056EA"/>
    <w:rsid w:val="00306CF0"/>
    <w:rsid w:val="003150B3"/>
    <w:rsid w:val="00316C6F"/>
    <w:rsid w:val="003261B6"/>
    <w:rsid w:val="00331D38"/>
    <w:rsid w:val="00334713"/>
    <w:rsid w:val="0033754D"/>
    <w:rsid w:val="003545AB"/>
    <w:rsid w:val="003551A5"/>
    <w:rsid w:val="0036054C"/>
    <w:rsid w:val="00360D6C"/>
    <w:rsid w:val="00363738"/>
    <w:rsid w:val="00377276"/>
    <w:rsid w:val="00383711"/>
    <w:rsid w:val="0038594F"/>
    <w:rsid w:val="00392AC3"/>
    <w:rsid w:val="00397836"/>
    <w:rsid w:val="003A07BD"/>
    <w:rsid w:val="003A0EE5"/>
    <w:rsid w:val="003A3453"/>
    <w:rsid w:val="003A55DF"/>
    <w:rsid w:val="003C0585"/>
    <w:rsid w:val="003C0D32"/>
    <w:rsid w:val="003D2E04"/>
    <w:rsid w:val="003E0495"/>
    <w:rsid w:val="003E498D"/>
    <w:rsid w:val="003F3817"/>
    <w:rsid w:val="003F7E89"/>
    <w:rsid w:val="00402B50"/>
    <w:rsid w:val="004214A5"/>
    <w:rsid w:val="0042788E"/>
    <w:rsid w:val="0043230F"/>
    <w:rsid w:val="00433BDC"/>
    <w:rsid w:val="00437379"/>
    <w:rsid w:val="004430D7"/>
    <w:rsid w:val="004464FC"/>
    <w:rsid w:val="00450AFB"/>
    <w:rsid w:val="0046163E"/>
    <w:rsid w:val="0046628F"/>
    <w:rsid w:val="00470660"/>
    <w:rsid w:val="00471342"/>
    <w:rsid w:val="00472CD6"/>
    <w:rsid w:val="00474C2A"/>
    <w:rsid w:val="00480191"/>
    <w:rsid w:val="004A1F5A"/>
    <w:rsid w:val="004B0EC1"/>
    <w:rsid w:val="004B5C12"/>
    <w:rsid w:val="004E16E4"/>
    <w:rsid w:val="004E415C"/>
    <w:rsid w:val="004E6834"/>
    <w:rsid w:val="005017F4"/>
    <w:rsid w:val="00501BE4"/>
    <w:rsid w:val="00503B8D"/>
    <w:rsid w:val="00514BF9"/>
    <w:rsid w:val="00516FD8"/>
    <w:rsid w:val="00522DAB"/>
    <w:rsid w:val="0053136D"/>
    <w:rsid w:val="0053268F"/>
    <w:rsid w:val="0053565C"/>
    <w:rsid w:val="005366C3"/>
    <w:rsid w:val="005477D1"/>
    <w:rsid w:val="00547E9D"/>
    <w:rsid w:val="00566810"/>
    <w:rsid w:val="00575F1D"/>
    <w:rsid w:val="0058053E"/>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2478"/>
    <w:rsid w:val="005F4F3D"/>
    <w:rsid w:val="00602690"/>
    <w:rsid w:val="00610987"/>
    <w:rsid w:val="00613826"/>
    <w:rsid w:val="00621A8C"/>
    <w:rsid w:val="00623D01"/>
    <w:rsid w:val="00624E49"/>
    <w:rsid w:val="00634EFF"/>
    <w:rsid w:val="006367E1"/>
    <w:rsid w:val="00644A4F"/>
    <w:rsid w:val="006458E3"/>
    <w:rsid w:val="0065500F"/>
    <w:rsid w:val="00655603"/>
    <w:rsid w:val="00655CFA"/>
    <w:rsid w:val="006717D3"/>
    <w:rsid w:val="0068431F"/>
    <w:rsid w:val="00684D79"/>
    <w:rsid w:val="006A3F69"/>
    <w:rsid w:val="006A6D21"/>
    <w:rsid w:val="006A7AFC"/>
    <w:rsid w:val="006B754E"/>
    <w:rsid w:val="006C5D78"/>
    <w:rsid w:val="006D23DD"/>
    <w:rsid w:val="006E402D"/>
    <w:rsid w:val="00713FB2"/>
    <w:rsid w:val="0071770E"/>
    <w:rsid w:val="00727CD5"/>
    <w:rsid w:val="00734310"/>
    <w:rsid w:val="00737A42"/>
    <w:rsid w:val="00743710"/>
    <w:rsid w:val="007441A8"/>
    <w:rsid w:val="007447C6"/>
    <w:rsid w:val="00746AAF"/>
    <w:rsid w:val="00747466"/>
    <w:rsid w:val="00754819"/>
    <w:rsid w:val="0075726C"/>
    <w:rsid w:val="00761C13"/>
    <w:rsid w:val="007625B0"/>
    <w:rsid w:val="007766FF"/>
    <w:rsid w:val="007836A7"/>
    <w:rsid w:val="007A0E2D"/>
    <w:rsid w:val="007A24DE"/>
    <w:rsid w:val="007A5326"/>
    <w:rsid w:val="007B7A01"/>
    <w:rsid w:val="007C1329"/>
    <w:rsid w:val="007C6D8E"/>
    <w:rsid w:val="007D39D5"/>
    <w:rsid w:val="007D57F0"/>
    <w:rsid w:val="007D5E42"/>
    <w:rsid w:val="00803259"/>
    <w:rsid w:val="0080399F"/>
    <w:rsid w:val="00804241"/>
    <w:rsid w:val="00804D2A"/>
    <w:rsid w:val="00812FF5"/>
    <w:rsid w:val="0081769F"/>
    <w:rsid w:val="00822FF5"/>
    <w:rsid w:val="00824878"/>
    <w:rsid w:val="008414B9"/>
    <w:rsid w:val="00845E6C"/>
    <w:rsid w:val="00852B40"/>
    <w:rsid w:val="00854044"/>
    <w:rsid w:val="00855FE3"/>
    <w:rsid w:val="00861CF1"/>
    <w:rsid w:val="008624D8"/>
    <w:rsid w:val="00866A0F"/>
    <w:rsid w:val="00874468"/>
    <w:rsid w:val="00884CB4"/>
    <w:rsid w:val="00885163"/>
    <w:rsid w:val="00885E60"/>
    <w:rsid w:val="008A168B"/>
    <w:rsid w:val="008A2107"/>
    <w:rsid w:val="008A645D"/>
    <w:rsid w:val="008B2EE1"/>
    <w:rsid w:val="008B56EA"/>
    <w:rsid w:val="008B5B99"/>
    <w:rsid w:val="008B71CF"/>
    <w:rsid w:val="008C2B65"/>
    <w:rsid w:val="008D684A"/>
    <w:rsid w:val="008E7682"/>
    <w:rsid w:val="008F2520"/>
    <w:rsid w:val="00912754"/>
    <w:rsid w:val="0091357C"/>
    <w:rsid w:val="00914ADC"/>
    <w:rsid w:val="009171F0"/>
    <w:rsid w:val="009202D6"/>
    <w:rsid w:val="0092156F"/>
    <w:rsid w:val="009301FE"/>
    <w:rsid w:val="009461A0"/>
    <w:rsid w:val="0095342D"/>
    <w:rsid w:val="00964C7A"/>
    <w:rsid w:val="00965AE6"/>
    <w:rsid w:val="00981673"/>
    <w:rsid w:val="00983AEF"/>
    <w:rsid w:val="009860B8"/>
    <w:rsid w:val="00987C88"/>
    <w:rsid w:val="00996C56"/>
    <w:rsid w:val="009A32E6"/>
    <w:rsid w:val="009B2DEF"/>
    <w:rsid w:val="009B733A"/>
    <w:rsid w:val="009C20F0"/>
    <w:rsid w:val="009E7481"/>
    <w:rsid w:val="00A075FC"/>
    <w:rsid w:val="00A07E23"/>
    <w:rsid w:val="00A11E75"/>
    <w:rsid w:val="00A2419E"/>
    <w:rsid w:val="00A30397"/>
    <w:rsid w:val="00A34998"/>
    <w:rsid w:val="00A41CDD"/>
    <w:rsid w:val="00A53FE6"/>
    <w:rsid w:val="00A57559"/>
    <w:rsid w:val="00A67081"/>
    <w:rsid w:val="00A82198"/>
    <w:rsid w:val="00A8620C"/>
    <w:rsid w:val="00AA3780"/>
    <w:rsid w:val="00AA4A92"/>
    <w:rsid w:val="00AB7473"/>
    <w:rsid w:val="00AC2E5D"/>
    <w:rsid w:val="00AC385B"/>
    <w:rsid w:val="00AD1379"/>
    <w:rsid w:val="00AD3E38"/>
    <w:rsid w:val="00AE2EE8"/>
    <w:rsid w:val="00AE3E64"/>
    <w:rsid w:val="00AE5F89"/>
    <w:rsid w:val="00AF1411"/>
    <w:rsid w:val="00AF56DE"/>
    <w:rsid w:val="00AF73FD"/>
    <w:rsid w:val="00B02CCE"/>
    <w:rsid w:val="00B0537A"/>
    <w:rsid w:val="00B07516"/>
    <w:rsid w:val="00B20516"/>
    <w:rsid w:val="00B24E0B"/>
    <w:rsid w:val="00B34146"/>
    <w:rsid w:val="00B46326"/>
    <w:rsid w:val="00B522C7"/>
    <w:rsid w:val="00B559F7"/>
    <w:rsid w:val="00B7453F"/>
    <w:rsid w:val="00B750AA"/>
    <w:rsid w:val="00B75E63"/>
    <w:rsid w:val="00B81A04"/>
    <w:rsid w:val="00B82E80"/>
    <w:rsid w:val="00B83AA0"/>
    <w:rsid w:val="00B843DA"/>
    <w:rsid w:val="00B87EB1"/>
    <w:rsid w:val="00B963A3"/>
    <w:rsid w:val="00B977DC"/>
    <w:rsid w:val="00BC0141"/>
    <w:rsid w:val="00BE7ADC"/>
    <w:rsid w:val="00BF1490"/>
    <w:rsid w:val="00BF62F2"/>
    <w:rsid w:val="00C000A8"/>
    <w:rsid w:val="00C00FFA"/>
    <w:rsid w:val="00C111DA"/>
    <w:rsid w:val="00C11B9F"/>
    <w:rsid w:val="00C166FF"/>
    <w:rsid w:val="00C1673D"/>
    <w:rsid w:val="00C31164"/>
    <w:rsid w:val="00C42598"/>
    <w:rsid w:val="00C54554"/>
    <w:rsid w:val="00C6546D"/>
    <w:rsid w:val="00C76472"/>
    <w:rsid w:val="00C9005C"/>
    <w:rsid w:val="00C9392F"/>
    <w:rsid w:val="00CB12AB"/>
    <w:rsid w:val="00CB7FBB"/>
    <w:rsid w:val="00CC3115"/>
    <w:rsid w:val="00CC630F"/>
    <w:rsid w:val="00CD0290"/>
    <w:rsid w:val="00CD1474"/>
    <w:rsid w:val="00CD4253"/>
    <w:rsid w:val="00CF1CEE"/>
    <w:rsid w:val="00CF3605"/>
    <w:rsid w:val="00CF7829"/>
    <w:rsid w:val="00D13E9D"/>
    <w:rsid w:val="00D21AE3"/>
    <w:rsid w:val="00D335E7"/>
    <w:rsid w:val="00D33B03"/>
    <w:rsid w:val="00D45395"/>
    <w:rsid w:val="00D50234"/>
    <w:rsid w:val="00D6631D"/>
    <w:rsid w:val="00D74BBD"/>
    <w:rsid w:val="00D77918"/>
    <w:rsid w:val="00D84D0B"/>
    <w:rsid w:val="00D8798F"/>
    <w:rsid w:val="00DC4234"/>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6E1D"/>
    <w:rsid w:val="00E300B4"/>
    <w:rsid w:val="00E4227B"/>
    <w:rsid w:val="00E42E41"/>
    <w:rsid w:val="00E44656"/>
    <w:rsid w:val="00E46AF3"/>
    <w:rsid w:val="00E615AE"/>
    <w:rsid w:val="00E62E89"/>
    <w:rsid w:val="00E7231A"/>
    <w:rsid w:val="00E82D50"/>
    <w:rsid w:val="00E91DB2"/>
    <w:rsid w:val="00E965F2"/>
    <w:rsid w:val="00EB303F"/>
    <w:rsid w:val="00EB5E11"/>
    <w:rsid w:val="00EF45A9"/>
    <w:rsid w:val="00F03F4D"/>
    <w:rsid w:val="00F27CBE"/>
    <w:rsid w:val="00F32A2D"/>
    <w:rsid w:val="00F50159"/>
    <w:rsid w:val="00F5481C"/>
    <w:rsid w:val="00F60709"/>
    <w:rsid w:val="00F62E2B"/>
    <w:rsid w:val="00F65F77"/>
    <w:rsid w:val="00F66285"/>
    <w:rsid w:val="00F83D2D"/>
    <w:rsid w:val="00F860B3"/>
    <w:rsid w:val="00F94B26"/>
    <w:rsid w:val="00FA4F9C"/>
    <w:rsid w:val="00FA6730"/>
    <w:rsid w:val="00FB5211"/>
    <w:rsid w:val="00FD4033"/>
    <w:rsid w:val="00FE16F8"/>
    <w:rsid w:val="57A316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7CBE"/>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styleId="PieddepageCar" w:customStyle="1">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styleId="CommentaireCar" w:customStyle="1">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styleId="ObjetducommentaireCar" w:customStyle="1">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6.jpg" Id="rId18" /><Relationship Type="http://schemas.openxmlformats.org/officeDocument/2006/relationships/hyperlink" Target="http://www.iepscol.be/" TargetMode="External" Id="rId26" /><Relationship Type="http://schemas.microsoft.com/office/2007/relationships/diagramDrawing" Target="diagrams/drawing1.xml" Id="rId39" /><Relationship Type="http://schemas.openxmlformats.org/officeDocument/2006/relationships/image" Target="media/image12.png" Id="rId21" /><Relationship Type="http://schemas.openxmlformats.org/officeDocument/2006/relationships/image" Target="media/image14.svg" Id="rId34" /><Relationship Type="http://schemas.openxmlformats.org/officeDocument/2006/relationships/image" Target="media/image18.png" Id="rId42" /><Relationship Type="http://schemas.microsoft.com/office/2007/relationships/diagramDrawing" Target="diagrams/drawing2.xml" Id="rId47" /><Relationship Type="http://schemas.openxmlformats.org/officeDocument/2006/relationships/comments" Target="comments.xml"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7.png" Id="rId20" /><Relationship Type="http://schemas.openxmlformats.org/officeDocument/2006/relationships/image" Target="media/image9.png" Id="rId29" /><Relationship Type="http://schemas.openxmlformats.org/officeDocument/2006/relationships/hyperlink" Target="https://commons.wikimedia.org/wiki/File:Bolt_font_awesome.svg" TargetMode="External" Id="rId41" /><Relationship Type="http://schemas.openxmlformats.org/officeDocument/2006/relationships/image" Target="media/image25.svg" Id="rId54" /><Relationship Type="http://schemas.microsoft.com/office/2007/relationships/diagramDrawing" Target="diagrams/drawing3.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hyperlink" Target="https://www.etudierenhainaut.be/lycee-provincial-hornu-colfontaine.html" TargetMode="External" Id="rId24" /><Relationship Type="http://schemas.openxmlformats.org/officeDocument/2006/relationships/image" Target="media/image12.svg" Id="rId32" /><Relationship Type="http://schemas.openxmlformats.org/officeDocument/2006/relationships/diagramQuickStyle" Target="diagrams/quickStyle1.xml" Id="rId37" /><Relationship Type="http://schemas.openxmlformats.org/officeDocument/2006/relationships/image" Target="media/image14.png" Id="rId40" /><Relationship Type="http://schemas.openxmlformats.org/officeDocument/2006/relationships/diagramQuickStyle" Target="diagrams/quickStyle2.xml" Id="rId45" /><Relationship Type="http://schemas.openxmlformats.org/officeDocument/2006/relationships/diagramData" Target="diagrams/data3.xml" Id="rId58"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ecoleami.weebly.com/informations-la-louviegravere.html" TargetMode="External" Id="rId23" /><Relationship Type="http://schemas.openxmlformats.org/officeDocument/2006/relationships/hyperlink" Target="https://www.leforem.be/particuliers/formations-forem.html" TargetMode="External" Id="rId28" /><Relationship Type="http://schemas.openxmlformats.org/officeDocument/2006/relationships/diagramLayout" Target="diagrams/layout1.xml" Id="rId36" /><Relationship Type="http://schemas.openxmlformats.org/officeDocument/2006/relationships/image" Target="media/image21.svg" Id="rId49" /><Relationship Type="http://schemas.microsoft.com/office/2016/09/relationships/commentsIds" Target="commentsIds.xml" Id="rId57" /><Relationship Type="http://schemas.openxmlformats.org/officeDocument/2006/relationships/diagramColors" Target="diagrams/colors3.xml" Id="rId61" /><Relationship Type="http://schemas.openxmlformats.org/officeDocument/2006/relationships/endnotes" Target="endnotes.xml" Id="rId10" /><Relationship Type="http://schemas.openxmlformats.org/officeDocument/2006/relationships/image" Target="media/image10.jpeg" Id="rId19" /><Relationship Type="http://schemas.openxmlformats.org/officeDocument/2006/relationships/image" Target="media/image11.png" Id="rId31" /><Relationship Type="http://schemas.openxmlformats.org/officeDocument/2006/relationships/diagramLayout" Target="diagrams/layout2.xml" Id="rId44" /><Relationship Type="http://schemas.openxmlformats.org/officeDocument/2006/relationships/image" Target="media/image23.svg" Id="rId52" /><Relationship Type="http://schemas.openxmlformats.org/officeDocument/2006/relationships/diagramQuickStyle" Target="diagrams/quickStyle3.xm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jpeg" Id="rId14" /><Relationship Type="http://schemas.openxmlformats.org/officeDocument/2006/relationships/hyperlink" Target="https://www.ifapme.be/centre-de-formations/braine-le-comte" TargetMode="External" Id="rId22" /><Relationship Type="http://schemas.openxmlformats.org/officeDocument/2006/relationships/hyperlink" Target="https://ecolelacordee.be/" TargetMode="External" Id="rId27" /><Relationship Type="http://schemas.openxmlformats.org/officeDocument/2006/relationships/image" Target="media/image10.svg" Id="rId30" /><Relationship Type="http://schemas.openxmlformats.org/officeDocument/2006/relationships/diagramData" Target="diagrams/data1.xml" Id="rId35" /><Relationship Type="http://schemas.openxmlformats.org/officeDocument/2006/relationships/diagramData" Target="diagrams/data2.xml" Id="rId43" /><Relationship Type="http://schemas.microsoft.com/office/2011/relationships/commentsExtended" Target="commentsExtended.xml" Id="rId56" /><Relationship Type="http://schemas.microsoft.com/office/2011/relationships/people" Target="people.xml" Id="rId6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60.jpeg" Id="rId17" /><Relationship Type="http://schemas.openxmlformats.org/officeDocument/2006/relationships/hyperlink" Target="http://www.saint-luc-mons.be/stluc/images/cefa-ver1.pdf" TargetMode="External" Id="rId25" /><Relationship Type="http://schemas.openxmlformats.org/officeDocument/2006/relationships/image" Target="media/image13.png" Id="rId33" /><Relationship Type="http://schemas.openxmlformats.org/officeDocument/2006/relationships/diagramColors" Target="diagrams/colors1.xml" Id="rId38" /><Relationship Type="http://schemas.openxmlformats.org/officeDocument/2006/relationships/diagramColors" Target="diagrams/colors2.xml" Id="rId46" /><Relationship Type="http://schemas.openxmlformats.org/officeDocument/2006/relationships/diagramLayout" Target="diagrams/layout3.xml" Id="rId59" /><Relationship Type="http://schemas.openxmlformats.org/officeDocument/2006/relationships/image" Target="/media/image13.png" Id="R67f8e6ad395a497c" /><Relationship Type="http://schemas.openxmlformats.org/officeDocument/2006/relationships/image" Target="/media/image14.png" Id="R161273d2c8a64932" /><Relationship Type="http://schemas.openxmlformats.org/officeDocument/2006/relationships/image" Target="/media/image15.png" Id="R17c41a861d234a61" /><Relationship Type="http://schemas.openxmlformats.org/officeDocument/2006/relationships/image" Target="/media/image16.png" Id="R6e3057e27e7549d2" /><Relationship Type="http://schemas.openxmlformats.org/officeDocument/2006/relationships/image" Target="/media/image17.png" Id="R81e31e087e48480f" /><Relationship Type="http://schemas.openxmlformats.org/officeDocument/2006/relationships/image" Target="/media/image18.png" Id="R8c0d63f69f314f78" /><Relationship Type="http://schemas.openxmlformats.org/officeDocument/2006/relationships/image" Target="/media/image19.png" Id="Rbbbc055f65364e12" /><Relationship Type="http://schemas.openxmlformats.org/officeDocument/2006/relationships/image" Target="/media/image1a.png" Id="Raf91ced56ae948f9" /><Relationship Type="http://schemas.openxmlformats.org/officeDocument/2006/relationships/image" Target="/media/image1b.png" Id="R2dc06d3ecbc44f89" /><Relationship Type="http://schemas.openxmlformats.org/officeDocument/2006/relationships/image" Target="/media/image1c.png" Id="R2bcba206cfe84081" /><Relationship Type="http://schemas.openxmlformats.org/officeDocument/2006/relationships/image" Target="/media/image1d.png" Id="Refc1255f32ce4766"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101</a:t>
          </a:r>
          <a:r>
            <a:rPr lang="fr-BE" sz="900" b="1">
              <a:solidFill>
                <a:schemeClr val="accent6"/>
              </a:solidFill>
              <a:latin typeface="Calibri" panose="020F0502020204030204"/>
              <a:ea typeface="+mn-ea"/>
              <a:cs typeface="+mn-cs"/>
            </a:rPr>
            <a:t>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14%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+68%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30</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25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24                           Le Forem</a:t>
          </a:r>
        </a:p>
      </dgm:t>
    </dgm:pt>
    <dgm:pt modelId="{260637D8-D830-4D09-8DF2-EF903C1A2475}" type="parTrans" cxnId="{C4EE637E-024A-43B6-9893-69F79C43BB57}">
      <dgm:prSet/>
      <dgm:spPr/>
    </dgm:pt>
    <dgm:pt modelId="{0371B415-E40C-4DF9-B564-D34166DAAE00}" type="sibTrans" cxnId="{C4EE637E-024A-43B6-9893-69F79C43BB57}">
      <dgm:prSet/>
      <dgm:spPr/>
    </dgm:pt>
    <dgm:pt modelId="{BC2D41EE-B1B9-48A1-966D-9DEEC1018559}">
      <dgm:prSet phldrT="[Texte]" custT="1"/>
      <dgm:spPr/>
      <dgm:t>
        <a:bodyPr/>
        <a:lstStyle/>
        <a:p>
          <a:r>
            <a:rPr lang="fr-BE" sz="700" b="1"/>
            <a:t>12                Enseignement spécialisé</a:t>
          </a:r>
        </a:p>
      </dgm:t>
    </dgm:pt>
    <dgm:pt modelId="{C6DA1AF2-05A7-4495-86C6-27D6463CFE30}" type="parTrans" cxnId="{ECFED180-A4ED-460B-94A5-AA1F8A7D40D4}">
      <dgm:prSet/>
      <dgm:spPr/>
    </dgm:pt>
    <dgm:pt modelId="{80AA8B5F-86BE-4B6F-8434-CA2339B19083}" type="sibTrans" cxnId="{ECFED180-A4ED-460B-94A5-AA1F8A7D40D4}">
      <dgm:prSet/>
      <dgm:spPr/>
    </dgm:pt>
    <dgm:pt modelId="{C2D584A3-5138-4290-82B1-E32C7BCA823A}">
      <dgm:prSet phldrT="[Texte]" custT="1"/>
      <dgm:spPr/>
      <dgm:t>
        <a:bodyPr/>
        <a:lstStyle/>
        <a:p>
          <a:endParaRPr lang="fr-BE" sz="700" b="1"/>
        </a:p>
      </dgm:t>
    </dgm:pt>
    <dgm:pt modelId="{2D05F700-4D11-40CC-A7CA-3A663388F5A3}" type="parTrans" cxnId="{4ACBD270-292C-4319-8DF0-0C2D7408E5F1}">
      <dgm:prSet/>
      <dgm:spPr/>
    </dgm:pt>
    <dgm:pt modelId="{1E945620-0CD2-4291-92D0-2F033E5B88B4}" type="sibTrans" cxnId="{4ACBD270-292C-4319-8DF0-0C2D7408E5F1}">
      <dgm:prSet/>
      <dgm:spPr/>
    </dgm:pt>
    <dgm:pt modelId="{02001061-78D1-4F1D-93AD-4477BFEF6BB4}">
      <dgm:prSet phldrT="[Texte]" custT="1"/>
      <dgm:spPr/>
      <dgm:t>
        <a:bodyPr/>
        <a:lstStyle/>
        <a:p>
          <a:r>
            <a:rPr lang="fr-BE" sz="700" b="1"/>
            <a:t>14             Promotion sociale</a:t>
          </a:r>
        </a:p>
      </dgm:t>
    </dgm:pt>
    <dgm:pt modelId="{3647B8FC-C98F-4215-9DD4-624BFBD6EF47}" type="parTrans" cxnId="{EAD7553B-8545-48CA-8753-E27322009381}">
      <dgm:prSet/>
      <dgm:spPr/>
    </dgm:pt>
    <dgm:pt modelId="{C728C02A-460A-49C0-857B-CF9D04C09258}" type="sibTrans" cxnId="{EAD7553B-8545-48CA-8753-E27322009381}">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6">
        <dgm:presLayoutVars>
          <dgm:chMax val="7"/>
          <dgm:chPref val="7"/>
        </dgm:presLayoutVars>
      </dgm:prSet>
      <dgm:spPr/>
    </dgm:pt>
    <dgm:pt modelId="{E59067D9-D76B-4DCA-9656-D036437831C4}" type="pres">
      <dgm:prSet presAssocID="{B440DDA6-C025-482A-A3FF-788BF0BE659D}" presName="Name56" presStyleLbl="parChTrans1D2" presStyleIdx="0" presStyleCnt="5"/>
      <dgm:spPr/>
    </dgm:pt>
    <dgm:pt modelId="{FBF7A174-FF33-4461-96C7-B26E618CAE8E}" type="pres">
      <dgm:prSet presAssocID="{FE1F5944-8D89-4097-A91D-05F3870C15BE}" presName="text0" presStyleLbl="node1" presStyleIdx="1" presStyleCnt="6" custScaleX="291485">
        <dgm:presLayoutVars>
          <dgm:bulletEnabled val="1"/>
        </dgm:presLayoutVars>
      </dgm:prSet>
      <dgm:spPr/>
    </dgm:pt>
    <dgm:pt modelId="{35DBF2C9-0F0D-4D4C-AA2F-08D01787DC7B}" type="pres">
      <dgm:prSet presAssocID="{BB3360C7-79B8-4F8E-A89A-C2DBED35DF53}" presName="Name56" presStyleLbl="parChTrans1D2" presStyleIdx="1" presStyleCnt="5"/>
      <dgm:spPr/>
    </dgm:pt>
    <dgm:pt modelId="{5257951B-5125-4527-A631-CBC0A785EAC7}" type="pres">
      <dgm:prSet presAssocID="{8D10A262-AD07-4AA7-860D-DDA3CAD6E8E5}" presName="text0" presStyleLbl="node1" presStyleIdx="2" presStyleCnt="6" custScaleX="305685" custRadScaleRad="147082" custRadScaleInc="14345">
        <dgm:presLayoutVars>
          <dgm:bulletEnabled val="1"/>
        </dgm:presLayoutVars>
      </dgm:prSet>
      <dgm:spPr/>
    </dgm:pt>
    <dgm:pt modelId="{13CA5FB9-9634-4241-A2A3-8A95FE514793}" type="pres">
      <dgm:prSet presAssocID="{260637D8-D830-4D09-8DF2-EF903C1A2475}" presName="Name56" presStyleLbl="parChTrans1D2" presStyleIdx="2" presStyleCnt="5"/>
      <dgm:spPr/>
    </dgm:pt>
    <dgm:pt modelId="{10BE1D52-4D07-4104-9B05-8EF4A70CCF6C}" type="pres">
      <dgm:prSet presAssocID="{56CD5CFE-B2E4-4231-9AC8-21D2DE16FB7A}" presName="text0" presStyleLbl="node1" presStyleIdx="3" presStyleCnt="6" custScaleX="272893" custRadScaleRad="126619" custRadScaleInc="7820">
        <dgm:presLayoutVars>
          <dgm:bulletEnabled val="1"/>
        </dgm:presLayoutVars>
      </dgm:prSet>
      <dgm:spPr/>
    </dgm:pt>
    <dgm:pt modelId="{7EF8EE5C-7699-438B-B88B-82CEDEEADC91}" type="pres">
      <dgm:prSet presAssocID="{C6DA1AF2-05A7-4495-86C6-27D6463CFE30}" presName="Name56" presStyleLbl="parChTrans1D2" presStyleIdx="3" presStyleCnt="5"/>
      <dgm:spPr/>
    </dgm:pt>
    <dgm:pt modelId="{F2C8E423-DA23-44FB-A1EC-EB8D0A54B3B2}" type="pres">
      <dgm:prSet presAssocID="{BC2D41EE-B1B9-48A1-966D-9DEEC1018559}" presName="text0" presStyleLbl="node1" presStyleIdx="4" presStyleCnt="6" custScaleX="284975" custScaleY="127342" custRadScaleRad="145529" custRadScaleInc="20934">
        <dgm:presLayoutVars>
          <dgm:bulletEnabled val="1"/>
        </dgm:presLayoutVars>
      </dgm:prSet>
      <dgm:spPr/>
    </dgm:pt>
    <dgm:pt modelId="{DA2CEA62-79D6-4EF1-9C1F-8FD60B8F0658}" type="pres">
      <dgm:prSet presAssocID="{3647B8FC-C98F-4215-9DD4-624BFBD6EF47}" presName="Name56" presStyleLbl="parChTrans1D2" presStyleIdx="4" presStyleCnt="5"/>
      <dgm:spPr/>
    </dgm:pt>
    <dgm:pt modelId="{38C39EE2-16A4-48C2-A68A-21581E0892DC}" type="pres">
      <dgm:prSet presAssocID="{02001061-78D1-4F1D-93AD-4477BFEF6BB4}" presName="text0" presStyleLbl="node1" presStyleIdx="5" presStyleCnt="6" custScaleX="276490" custRadScaleRad="146780" custRadScaleInc="-7388">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B7B8011E-D5D9-42A7-9143-CF5C994FC16A}" type="presOf" srcId="{3647B8FC-C98F-4215-9DD4-624BFBD6EF47}" destId="{DA2CEA62-79D6-4EF1-9C1F-8FD60B8F0658}"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EE4D0430-335F-4BFE-B114-A5D6FB769010}" type="presOf" srcId="{BC2D41EE-B1B9-48A1-966D-9DEEC1018559}" destId="{F2C8E423-DA23-44FB-A1EC-EB8D0A54B3B2}" srcOrd="0" destOrd="0" presId="urn:microsoft.com/office/officeart/2008/layout/RadialCluster"/>
    <dgm:cxn modelId="{EAD7553B-8545-48CA-8753-E27322009381}" srcId="{AFD633BB-566F-4252-A5F7-830777CC2D90}" destId="{02001061-78D1-4F1D-93AD-4477BFEF6BB4}" srcOrd="4" destOrd="0" parTransId="{3647B8FC-C98F-4215-9DD4-624BFBD6EF47}" sibTransId="{C728C02A-460A-49C0-857B-CF9D04C09258}"/>
    <dgm:cxn modelId="{C77D5168-7ABE-4335-87EF-03A0010093C4}" type="presOf" srcId="{8D10A262-AD07-4AA7-860D-DDA3CAD6E8E5}" destId="{5257951B-5125-4527-A631-CBC0A785EAC7}"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C4EE637E-024A-43B6-9893-69F79C43BB57}" srcId="{AFD633BB-566F-4252-A5F7-830777CC2D90}" destId="{56CD5CFE-B2E4-4231-9AC8-21D2DE16FB7A}" srcOrd="2" destOrd="0" parTransId="{260637D8-D830-4D09-8DF2-EF903C1A2475}" sibTransId="{0371B415-E40C-4DF9-B564-D34166DAAE00}"/>
    <dgm:cxn modelId="{ECFED180-A4ED-460B-94A5-AA1F8A7D40D4}" srcId="{AFD633BB-566F-4252-A5F7-830777CC2D90}" destId="{BC2D41EE-B1B9-48A1-966D-9DEEC1018559}" srcOrd="3" destOrd="0" parTransId="{C6DA1AF2-05A7-4495-86C6-27D6463CFE30}" sibTransId="{80AA8B5F-86BE-4B6F-8434-CA2339B19083}"/>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D763919A-F49A-40C7-863B-6AA1E7A61A93}" type="presOf" srcId="{C6DA1AF2-05A7-4495-86C6-27D6463CFE30}" destId="{7EF8EE5C-7699-438B-B88B-82CEDEEADC91}"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E71BC3AE-9640-4122-8592-7E0680065687}" type="presOf" srcId="{02001061-78D1-4F1D-93AD-4477BFEF6BB4}" destId="{38C39EE2-16A4-48C2-A68A-21581E0892DC}"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 modelId="{700E9A82-DBFB-435A-BD2A-3F1EA9349F1B}" type="presParOf" srcId="{4129D43C-6B26-4EAA-A8B5-5FF0D0BF7F83}" destId="{7EF8EE5C-7699-438B-B88B-82CEDEEADC91}" srcOrd="7" destOrd="0" presId="urn:microsoft.com/office/officeart/2008/layout/RadialCluster"/>
    <dgm:cxn modelId="{8D4669CA-5B41-4D85-9174-A8D3616E9F7D}" type="presParOf" srcId="{4129D43C-6B26-4EAA-A8B5-5FF0D0BF7F83}" destId="{F2C8E423-DA23-44FB-A1EC-EB8D0A54B3B2}" srcOrd="8" destOrd="0" presId="urn:microsoft.com/office/officeart/2008/layout/RadialCluster"/>
    <dgm:cxn modelId="{91D4912C-D007-4EFF-A04E-FBFB20AF8EAF}" type="presParOf" srcId="{4129D43C-6B26-4EAA-A8B5-5FF0D0BF7F83}" destId="{DA2CEA62-79D6-4EF1-9C1F-8FD60B8F0658}" srcOrd="9" destOrd="0" presId="urn:microsoft.com/office/officeart/2008/layout/RadialCluster"/>
    <dgm:cxn modelId="{67BB8998-576E-438A-B37C-F1ECD0369676}" type="presParOf" srcId="{4129D43C-6B26-4EAA-A8B5-5FF0D0BF7F83}" destId="{38C39EE2-16A4-48C2-A68A-21581E0892DC}" srcOrd="10"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101</a:t>
          </a:r>
          <a:r>
            <a:rPr lang="fr-BE" sz="900" b="1" kern="1200">
              <a:solidFill>
                <a:schemeClr val="accent6"/>
              </a:solidFill>
              <a:latin typeface="Calibri" panose="020F0502020204030204"/>
              <a:ea typeface="+mn-ea"/>
              <a:cs typeface="+mn-cs"/>
            </a:rPr>
            <a:t>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+68%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14%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42888" y="502408"/>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62438" y="521958"/>
        <a:ext cx="361374" cy="361374"/>
      </dsp:txXfrm>
    </dsp:sp>
    <dsp:sp modelId="{E59067D9-D76B-4DCA-9656-D036437831C4}">
      <dsp:nvSpPr>
        <dsp:cNvPr id="0" name=""/>
        <dsp:cNvSpPr/>
      </dsp:nvSpPr>
      <dsp:spPr>
        <a:xfrm rot="16200000">
          <a:off x="1230044" y="389326"/>
          <a:ext cx="226163" cy="0"/>
        </a:xfrm>
        <a:custGeom>
          <a:avLst/>
          <a:gdLst/>
          <a:ahLst/>
          <a:cxnLst/>
          <a:rect l="0" t="0" r="0" b="0"/>
          <a:pathLst>
            <a:path>
              <a:moveTo>
                <a:pt x="0" y="0"/>
              </a:moveTo>
              <a:lnTo>
                <a:pt x="226163"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52072" y="7926"/>
          <a:ext cx="782107" cy="268318"/>
        </a:xfrm>
        <a:prstGeom prst="roundRect">
          <a:avLst/>
        </a:prstGeom>
        <a:gradFill rotWithShape="0">
          <a:gsLst>
            <a:gs pos="0">
              <a:schemeClr val="accent4">
                <a:shade val="50000"/>
                <a:hueOff val="-198068"/>
                <a:satOff val="0"/>
                <a:lumOff val="16101"/>
                <a:alphaOff val="0"/>
                <a:lumMod val="110000"/>
                <a:satMod val="105000"/>
                <a:tint val="67000"/>
              </a:schemeClr>
            </a:gs>
            <a:gs pos="50000">
              <a:schemeClr val="accent4">
                <a:shade val="50000"/>
                <a:hueOff val="-198068"/>
                <a:satOff val="0"/>
                <a:lumOff val="16101"/>
                <a:alphaOff val="0"/>
                <a:lumMod val="105000"/>
                <a:satMod val="103000"/>
                <a:tint val="73000"/>
              </a:schemeClr>
            </a:gs>
            <a:gs pos="100000">
              <a:schemeClr val="accent4">
                <a:shade val="50000"/>
                <a:hueOff val="-198068"/>
                <a:satOff val="0"/>
                <a:lumOff val="1610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30</a:t>
          </a:r>
        </a:p>
        <a:p>
          <a:pPr marL="0" lvl="0" indent="0" algn="ctr" defTabSz="311150">
            <a:lnSpc>
              <a:spcPct val="90000"/>
            </a:lnSpc>
            <a:spcBef>
              <a:spcPct val="0"/>
            </a:spcBef>
            <a:spcAft>
              <a:spcPct val="35000"/>
            </a:spcAft>
            <a:buNone/>
          </a:pPr>
          <a:r>
            <a:rPr lang="fr-BE" sz="700" b="1" kern="1200"/>
            <a:t>IFAPME</a:t>
          </a:r>
        </a:p>
      </dsp:txBody>
      <dsp:txXfrm>
        <a:off x="965170" y="21024"/>
        <a:ext cx="755911" cy="242122"/>
      </dsp:txXfrm>
    </dsp:sp>
    <dsp:sp modelId="{35DBF2C9-0F0D-4D4C-AA2F-08D01787DC7B}">
      <dsp:nvSpPr>
        <dsp:cNvPr id="0" name=""/>
        <dsp:cNvSpPr/>
      </dsp:nvSpPr>
      <dsp:spPr>
        <a:xfrm rot="20829852">
          <a:off x="1540883" y="634972"/>
          <a:ext cx="198499" cy="0"/>
        </a:xfrm>
        <a:custGeom>
          <a:avLst/>
          <a:gdLst/>
          <a:ahLst/>
          <a:cxnLst/>
          <a:rect l="0" t="0" r="0" b="0"/>
          <a:pathLst>
            <a:path>
              <a:moveTo>
                <a:pt x="0" y="0"/>
              </a:moveTo>
              <a:lnTo>
                <a:pt x="198499"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736902" y="385321"/>
          <a:ext cx="820208" cy="268318"/>
        </a:xfrm>
        <a:prstGeom prst="roundRect">
          <a:avLst/>
        </a:prstGeom>
        <a:gradFill rotWithShape="0">
          <a:gsLst>
            <a:gs pos="0">
              <a:schemeClr val="accent4">
                <a:shade val="50000"/>
                <a:hueOff val="-396136"/>
                <a:satOff val="0"/>
                <a:lumOff val="32202"/>
                <a:alphaOff val="0"/>
                <a:lumMod val="110000"/>
                <a:satMod val="105000"/>
                <a:tint val="67000"/>
              </a:schemeClr>
            </a:gs>
            <a:gs pos="50000">
              <a:schemeClr val="accent4">
                <a:shade val="50000"/>
                <a:hueOff val="-396136"/>
                <a:satOff val="0"/>
                <a:lumOff val="32202"/>
                <a:alphaOff val="0"/>
                <a:lumMod val="105000"/>
                <a:satMod val="103000"/>
                <a:tint val="73000"/>
              </a:schemeClr>
            </a:gs>
            <a:gs pos="100000">
              <a:schemeClr val="accent4">
                <a:shade val="50000"/>
                <a:hueOff val="-396136"/>
                <a:satOff val="0"/>
                <a:lumOff val="322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25                   Enseignement</a:t>
          </a:r>
        </a:p>
      </dsp:txBody>
      <dsp:txXfrm>
        <a:off x="1750000" y="398419"/>
        <a:ext cx="794012" cy="242122"/>
      </dsp:txXfrm>
    </dsp:sp>
    <dsp:sp modelId="{13CA5FB9-9634-4241-A2A3-8A95FE514793}">
      <dsp:nvSpPr>
        <dsp:cNvPr id="0" name=""/>
        <dsp:cNvSpPr/>
      </dsp:nvSpPr>
      <dsp:spPr>
        <a:xfrm rot="3122905">
          <a:off x="1459329" y="984740"/>
          <a:ext cx="207619" cy="0"/>
        </a:xfrm>
        <a:custGeom>
          <a:avLst/>
          <a:gdLst/>
          <a:ahLst/>
          <a:cxnLst/>
          <a:rect l="0" t="0" r="0" b="0"/>
          <a:pathLst>
            <a:path>
              <a:moveTo>
                <a:pt x="0" y="0"/>
              </a:moveTo>
              <a:lnTo>
                <a:pt x="207619"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365505" y="1066597"/>
          <a:ext cx="732221" cy="268318"/>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24                           Le Forem</a:t>
          </a:r>
        </a:p>
      </dsp:txBody>
      <dsp:txXfrm>
        <a:off x="1378603" y="1079695"/>
        <a:ext cx="706025" cy="242122"/>
      </dsp:txXfrm>
    </dsp:sp>
    <dsp:sp modelId="{7EF8EE5C-7699-438B-B88B-82CEDEEADC91}">
      <dsp:nvSpPr>
        <dsp:cNvPr id="0" name=""/>
        <dsp:cNvSpPr/>
      </dsp:nvSpPr>
      <dsp:spPr>
        <a:xfrm rot="8436497">
          <a:off x="966672" y="930154"/>
          <a:ext cx="198796" cy="0"/>
        </a:xfrm>
        <a:custGeom>
          <a:avLst/>
          <a:gdLst/>
          <a:ahLst/>
          <a:cxnLst/>
          <a:rect l="0" t="0" r="0" b="0"/>
          <a:pathLst>
            <a:path>
              <a:moveTo>
                <a:pt x="0" y="0"/>
              </a:moveTo>
              <a:lnTo>
                <a:pt x="19879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8E423-DA23-44FB-A1EC-EB8D0A54B3B2}">
      <dsp:nvSpPr>
        <dsp:cNvPr id="0" name=""/>
        <dsp:cNvSpPr/>
      </dsp:nvSpPr>
      <dsp:spPr>
        <a:xfrm>
          <a:off x="398887" y="993234"/>
          <a:ext cx="764639" cy="341681"/>
        </a:xfrm>
        <a:prstGeom prst="roundRect">
          <a:avLst/>
        </a:prstGeom>
        <a:gradFill rotWithShape="0">
          <a:gsLst>
            <a:gs pos="0">
              <a:schemeClr val="accent4">
                <a:shade val="50000"/>
                <a:hueOff val="-396136"/>
                <a:satOff val="0"/>
                <a:lumOff val="32202"/>
                <a:alphaOff val="0"/>
                <a:lumMod val="110000"/>
                <a:satMod val="105000"/>
                <a:tint val="67000"/>
              </a:schemeClr>
            </a:gs>
            <a:gs pos="50000">
              <a:schemeClr val="accent4">
                <a:shade val="50000"/>
                <a:hueOff val="-396136"/>
                <a:satOff val="0"/>
                <a:lumOff val="32202"/>
                <a:alphaOff val="0"/>
                <a:lumMod val="105000"/>
                <a:satMod val="103000"/>
                <a:tint val="73000"/>
              </a:schemeClr>
            </a:gs>
            <a:gs pos="100000">
              <a:schemeClr val="accent4">
                <a:shade val="50000"/>
                <a:hueOff val="-396136"/>
                <a:satOff val="0"/>
                <a:lumOff val="322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12                Enseignement spécialisé</a:t>
          </a:r>
        </a:p>
      </dsp:txBody>
      <dsp:txXfrm>
        <a:off x="415566" y="1009913"/>
        <a:ext cx="731281" cy="308323"/>
      </dsp:txXfrm>
    </dsp:sp>
    <dsp:sp modelId="{DA2CEA62-79D6-4EF1-9C1F-8FD60B8F0658}">
      <dsp:nvSpPr>
        <dsp:cNvPr id="0" name=""/>
        <dsp:cNvSpPr/>
      </dsp:nvSpPr>
      <dsp:spPr>
        <a:xfrm rot="11720419">
          <a:off x="916480" y="617224"/>
          <a:ext cx="230514" cy="0"/>
        </a:xfrm>
        <a:custGeom>
          <a:avLst/>
          <a:gdLst/>
          <a:ahLst/>
          <a:cxnLst/>
          <a:rect l="0" t="0" r="0" b="0"/>
          <a:pathLst>
            <a:path>
              <a:moveTo>
                <a:pt x="0" y="0"/>
              </a:moveTo>
              <a:lnTo>
                <a:pt x="230514"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39EE2-16A4-48C2-A68A-21581E0892DC}">
      <dsp:nvSpPr>
        <dsp:cNvPr id="0" name=""/>
        <dsp:cNvSpPr/>
      </dsp:nvSpPr>
      <dsp:spPr>
        <a:xfrm>
          <a:off x="178713" y="350816"/>
          <a:ext cx="741872" cy="268318"/>
        </a:xfrm>
        <a:prstGeom prst="roundRect">
          <a:avLst/>
        </a:prstGeom>
        <a:gradFill rotWithShape="0">
          <a:gsLst>
            <a:gs pos="0">
              <a:schemeClr val="accent4">
                <a:shade val="50000"/>
                <a:hueOff val="-198068"/>
                <a:satOff val="0"/>
                <a:lumOff val="16101"/>
                <a:alphaOff val="0"/>
                <a:lumMod val="110000"/>
                <a:satMod val="105000"/>
                <a:tint val="67000"/>
              </a:schemeClr>
            </a:gs>
            <a:gs pos="50000">
              <a:schemeClr val="accent4">
                <a:shade val="50000"/>
                <a:hueOff val="-198068"/>
                <a:satOff val="0"/>
                <a:lumOff val="16101"/>
                <a:alphaOff val="0"/>
                <a:lumMod val="105000"/>
                <a:satMod val="103000"/>
                <a:tint val="73000"/>
              </a:schemeClr>
            </a:gs>
            <a:gs pos="100000">
              <a:schemeClr val="accent4">
                <a:shade val="50000"/>
                <a:hueOff val="-198068"/>
                <a:satOff val="0"/>
                <a:lumOff val="1610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14             Promotion sociale</a:t>
          </a:r>
        </a:p>
      </dsp:txBody>
      <dsp:txXfrm>
        <a:off x="191811" y="363914"/>
        <a:ext cx="715676"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726B9-39D9-419F-8701-03CC2CC07781}"/>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96A14BAF-C379-494B-960F-D1AEB34ADC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KACIMI Farida</dc:creator>
  <keywords/>
  <dc:description/>
  <lastModifiedBy>DE BRUYN Fabrice</lastModifiedBy>
  <revision>61</revision>
  <dcterms:created xsi:type="dcterms:W3CDTF">2020-06-08T13:47:00.0000000Z</dcterms:created>
  <dcterms:modified xsi:type="dcterms:W3CDTF">2021-01-05T08:21:29.9665665Z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